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Жители Краснодарского края забыли порядка 40 тысяч документов на недвижимость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В рейтинге самых «забывчивых» регионов Краснодарский край оказался на 2 месте, количество документов составило – 40,2 тыс. после Московской области, где жители оставили 50,9 тыс. экземпляров.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I квартале 2021 года наиболее забывчивыми также оказались жители Республики Татарстан – 21,9 тыс., Ленинградской области – 18,4 тыс., Самарской области – 17,8 тыс.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Всего четыре комплекта документов оставили жители Ямало-Ненецкого автономного округа, а в Республике Дагестан не забрали семь комплектов документов. Ни одного документа не «забыли» жители Республики Ингушетия и Вологодской области.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 первые три месяца текущего года на хранение в архивы Федеральной кадастровой палаты Росреестра (ФКП) было передано более 500 тыс. невостребованных документов на недвижимость. Тогда как всего в настоящее время в архиве учреждения насчитывается более 5,3 млн «забытых» документов, подготовленных в рамках оказания государственных услуг.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 основном россияне не забрали выписки из Единого государственного реестра недвижимости (ЕГРН) подтверждающие проведение государственной регистрации права, договоры купли-продажи, уведомления об отказе или приостановке кадастрового учета, а также договоры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дарения, мены, аренды, погашенные закладные, акты передачи, согласия, квитанции об оплате, кредитные документы. При этом большая часть из них является экземплярами продавцов недвижимости.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Эксперты ФКП рассказали, где хранятся такие документы и как можно их получить.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Прием и выдача документов для проведения кадастрового учета и регистрации прав собственности осуществляется в Многофункциональных центрах (МФЦ), а в определённых случаях – в офисах Кадастровой палаты по Краснодарскому краю.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этом отметим, что согласно вступившим в силу </w:t>
      </w:r>
      <w:hyperlink r:id="rId8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поправкам</w:t>
        </w:r>
      </w:hyperlink>
      <w:r>
        <w:rPr>
          <w:rFonts w:ascii="Times New Roman" w:hAnsi="Times New Roman" w:cs="Times New Roman"/>
          <w:bCs/>
          <w:sz w:val="28"/>
        </w:rPr>
        <w:t> в Закон «О регистрации недвижимости» (218-ФЗ), готовые к выдаче документы могут находиться в офисах МФЦ 45 календарных дней, тогда как ранее этот срок составлял только 30 календарных дней. Если в течение этого периода заявитель или его законный представитель по какой-то причине не заберут документы, то их передадут на бессрочное хранение в территориальные отделы Кадастровой палаты.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Невостребованные документы заявители могут получить несколькими способами: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обратившись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 филиал Кадастровой палаты по месту хранения документов;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обратившись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 одно из территориальных подразделений филиала Кадастровой палаты независимо от места хранения документов;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обратившись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 филиал Кадастровой палаты в любом субъекте Российской Федерации по экстерриториальному принципу;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курьерской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доставкой по телефону Кадастровой палаты 8-861-992-13-02 (доб. 20-60 или 20-61), по электронной почте </w:t>
      </w:r>
      <w:hyperlink r:id="rId9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этом заявитель может получить информацию о месте хранения невостребованных документов, способах и сроках их получения обратившись в учреждение по телефону или лично.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Контакты офиса Кадастровой палаты по Краснодарскому краю размещены на официальном сайте </w:t>
      </w:r>
      <w:hyperlink r:id="rId10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https://kadastr.ru</w:t>
        </w:r>
      </w:hyperlink>
      <w:r>
        <w:rPr>
          <w:rFonts w:ascii="Times New Roman" w:hAnsi="Times New Roman" w:cs="Times New Roman"/>
          <w:bCs/>
          <w:sz w:val="28"/>
        </w:rPr>
        <w:t xml:space="preserve"> в разделе </w:t>
      </w:r>
      <w:hyperlink r:id="rId11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«Обратная связь»</w:t>
        </w:r>
      </w:hyperlink>
      <w:r>
        <w:rPr>
          <w:rFonts w:ascii="Times New Roman" w:hAnsi="Times New Roman" w:cs="Times New Roman"/>
          <w:bCs/>
          <w:sz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Кроме того, запросить невостребованные документы можно и в офисах МФЦ, но получить их можно будет только в Кадастровой палате</w:t>
      </w:r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41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ite/fback/contacts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adast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14</cp:revision>
  <dcterms:created xsi:type="dcterms:W3CDTF">2021-07-30T12:29:00Z</dcterms:created>
  <dcterms:modified xsi:type="dcterms:W3CDTF">2021-08-02T09:48:00Z</dcterms:modified>
</cp:coreProperties>
</file>