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BC3CF2">
        <w:t>3</w:t>
      </w:r>
      <w:r w:rsidR="00760085">
        <w:t xml:space="preserve"> квартал </w:t>
      </w:r>
      <w:r w:rsidRPr="00A73B50">
        <w:t>20</w:t>
      </w:r>
      <w:r w:rsidR="007E1482">
        <w:t>20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3C6464" w:rsidRDefault="00170A62" w:rsidP="003C6464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</w:t>
      </w:r>
      <w:r w:rsidR="00BD0FC9">
        <w:rPr>
          <w:rFonts w:eastAsia="Calibri"/>
          <w:lang w:eastAsia="en-US"/>
        </w:rPr>
        <w:t>, так в</w:t>
      </w:r>
      <w:r w:rsidR="00AD4983">
        <w:rPr>
          <w:rFonts w:eastAsia="Calibri"/>
          <w:lang w:eastAsia="en-US"/>
        </w:rPr>
        <w:t xml:space="preserve"> </w:t>
      </w:r>
      <w:r w:rsidR="00BD0FC9">
        <w:rPr>
          <w:rFonts w:eastAsia="Calibri"/>
          <w:lang w:eastAsia="en-US"/>
        </w:rPr>
        <w:t>3</w:t>
      </w:r>
      <w:r w:rsidR="00AD4983">
        <w:rPr>
          <w:rFonts w:eastAsia="Calibri"/>
          <w:lang w:eastAsia="en-US"/>
        </w:rPr>
        <w:t xml:space="preserve"> квартал</w:t>
      </w:r>
      <w:r w:rsidR="00BD0FC9">
        <w:rPr>
          <w:rFonts w:eastAsia="Calibri"/>
          <w:lang w:eastAsia="en-US"/>
        </w:rPr>
        <w:t>е</w:t>
      </w:r>
      <w:r w:rsidR="00AD4983">
        <w:rPr>
          <w:rFonts w:eastAsia="Calibri"/>
          <w:lang w:eastAsia="en-US"/>
        </w:rPr>
        <w:t xml:space="preserve"> 2020 года:</w:t>
      </w:r>
    </w:p>
    <w:p w:rsidR="00BD0FC9" w:rsidRDefault="00BD0FC9" w:rsidP="00BD0FC9">
      <w:pPr>
        <w:ind w:firstLine="709"/>
        <w:contextualSpacing/>
        <w:jc w:val="both"/>
      </w:pPr>
      <w:r>
        <w:t xml:space="preserve">в </w:t>
      </w:r>
      <w:r w:rsidRPr="00BD0FC9">
        <w:t>июл</w:t>
      </w:r>
      <w:r>
        <w:t>е</w:t>
      </w:r>
      <w:r w:rsidRPr="00BD0FC9">
        <w:t xml:space="preserve"> специалистами МУП «ЖКХ Архангельского сельского поселения Тихорецкого района» проведены работы по замене погружного насоса артезианской скважины № 153 на водозаборе №1</w:t>
      </w:r>
      <w:r>
        <w:t>, что способствовало улучшению качества водоснабжения жителей;</w:t>
      </w:r>
    </w:p>
    <w:p w:rsidR="0022405F" w:rsidRDefault="0022405F" w:rsidP="00BD0FC9">
      <w:pPr>
        <w:ind w:firstLine="709"/>
        <w:contextualSpacing/>
        <w:jc w:val="both"/>
      </w:pPr>
      <w:r>
        <w:t xml:space="preserve">в июле </w:t>
      </w:r>
      <w:r w:rsidRPr="0022405F">
        <w:t xml:space="preserve">специалистами МУП «ЖКХ Архангельского сельского поселения Тихорецкого района» проведены работы по ремонту линии центральной водопроводной сети по ул. Красноармейской </w:t>
      </w:r>
      <w:proofErr w:type="spellStart"/>
      <w:r w:rsidRPr="0022405F">
        <w:t>ст</w:t>
      </w:r>
      <w:proofErr w:type="gramStart"/>
      <w:r w:rsidRPr="0022405F">
        <w:t>.А</w:t>
      </w:r>
      <w:proofErr w:type="gramEnd"/>
      <w:r w:rsidRPr="0022405F">
        <w:t>рхангельской</w:t>
      </w:r>
      <w:proofErr w:type="spellEnd"/>
      <w:r w:rsidRPr="0022405F">
        <w:t>, а также планировк</w:t>
      </w:r>
      <w:r>
        <w:t>а</w:t>
      </w:r>
      <w:r w:rsidRPr="0022405F">
        <w:t xml:space="preserve"> территории после проведения ремонтных работ</w:t>
      </w:r>
      <w:r>
        <w:t>;</w:t>
      </w:r>
    </w:p>
    <w:p w:rsidR="0022405F" w:rsidRPr="0022405F" w:rsidRDefault="0022405F" w:rsidP="0022405F">
      <w:pPr>
        <w:widowControl w:val="0"/>
        <w:shd w:val="clear" w:color="auto" w:fill="FFFFFF"/>
        <w:ind w:firstLine="708"/>
        <w:jc w:val="both"/>
      </w:pPr>
      <w:r w:rsidRPr="0022405F">
        <w:t>в июле пров</w:t>
      </w:r>
      <w:r>
        <w:t>е</w:t>
      </w:r>
      <w:r w:rsidRPr="0022405F">
        <w:t>д</w:t>
      </w:r>
      <w:r>
        <w:t>ены</w:t>
      </w:r>
      <w:r w:rsidRPr="0022405F">
        <w:t xml:space="preserve"> ремонтные работы участка центральной линии водопроводной сети по ул. Первомайской пос. Малороссийско</w:t>
      </w:r>
      <w:r>
        <w:t xml:space="preserve">го, </w:t>
      </w:r>
      <w:r w:rsidRPr="0022405F">
        <w:t xml:space="preserve">проведена </w:t>
      </w:r>
      <w:r w:rsidRPr="0022405F">
        <w:lastRenderedPageBreak/>
        <w:t>планировка территории после ремонтных работ</w:t>
      </w:r>
      <w:r>
        <w:t>;</w:t>
      </w:r>
    </w:p>
    <w:p w:rsidR="00BD0FC9" w:rsidRDefault="00BD0FC9" w:rsidP="00BD0FC9">
      <w:pPr>
        <w:ind w:firstLine="709"/>
        <w:contextualSpacing/>
        <w:jc w:val="both"/>
      </w:pPr>
      <w:r>
        <w:rPr>
          <w:lang w:bidi="ru-RU"/>
        </w:rPr>
        <w:t>в</w:t>
      </w:r>
      <w:r w:rsidRPr="00BD0FC9">
        <w:rPr>
          <w:lang w:bidi="ru-RU"/>
        </w:rPr>
        <w:t xml:space="preserve"> август</w:t>
      </w:r>
      <w:r>
        <w:rPr>
          <w:lang w:bidi="ru-RU"/>
        </w:rPr>
        <w:t>е</w:t>
      </w:r>
      <w:r w:rsidRPr="00BD0FC9">
        <w:rPr>
          <w:lang w:bidi="ru-RU"/>
        </w:rPr>
        <w:t xml:space="preserve"> при содействии Тихорецкого районного управления магистральных нефтепроводов (ТРУМН) и ГКУ КК «ККАСС Кубань-спас» Тихорецкого аварийно-спасательного отряда проведены работы по опиловке дерева лиственной породы (тополь)</w:t>
      </w:r>
      <w:r w:rsidR="0022405F">
        <w:rPr>
          <w:lang w:bidi="ru-RU"/>
        </w:rPr>
        <w:t>,</w:t>
      </w:r>
      <w:r w:rsidR="0022405F" w:rsidRPr="0022405F">
        <w:t xml:space="preserve"> произрастающего рядом с жилым домом по улице Буденного станицы Архангельской</w:t>
      </w:r>
      <w:r w:rsidR="0022405F">
        <w:t>;</w:t>
      </w:r>
    </w:p>
    <w:p w:rsidR="0022405F" w:rsidRPr="0022405F" w:rsidRDefault="0022405F" w:rsidP="0022405F">
      <w:pPr>
        <w:ind w:firstLine="708"/>
        <w:jc w:val="both"/>
      </w:pPr>
      <w:r>
        <w:t xml:space="preserve">в </w:t>
      </w:r>
      <w:r w:rsidRPr="0022405F">
        <w:t>август</w:t>
      </w:r>
      <w:r>
        <w:t>е</w:t>
      </w:r>
      <w:r w:rsidRPr="0022405F">
        <w:t xml:space="preserve"> </w:t>
      </w:r>
      <w:r>
        <w:t xml:space="preserve">по месту жительства заявителя </w:t>
      </w:r>
      <w:r w:rsidRPr="0022405F">
        <w:t>организована доставка твердого топлива (дрова), рабочими МКУ «Центр развития Архангельского сельского поселения Тихорецкого района» проведены работы по остеклению 2 оконных рам и их покраске, а также покос прилегающей терр</w:t>
      </w:r>
      <w:r>
        <w:t>итории от сорной растительности;</w:t>
      </w:r>
    </w:p>
    <w:p w:rsidR="0022405F" w:rsidRDefault="0022405F" w:rsidP="00BD0FC9">
      <w:pPr>
        <w:ind w:firstLine="709"/>
        <w:contextualSpacing/>
        <w:jc w:val="both"/>
        <w:rPr>
          <w:bCs/>
        </w:rPr>
      </w:pPr>
      <w:r w:rsidRPr="0022405F">
        <w:rPr>
          <w:bCs/>
        </w:rPr>
        <w:t xml:space="preserve">в сентябре рабочими МКУ «Центр развития Архангельского сельского поселения Тихорецкого района» проведены работы по ремонту детского игрового оборудования, расположенного на детской площадке в </w:t>
      </w:r>
      <w:proofErr w:type="spellStart"/>
      <w:r w:rsidRPr="0022405F">
        <w:rPr>
          <w:bCs/>
        </w:rPr>
        <w:t>пос</w:t>
      </w:r>
      <w:proofErr w:type="gramStart"/>
      <w:r w:rsidRPr="0022405F">
        <w:rPr>
          <w:bCs/>
        </w:rPr>
        <w:t>.М</w:t>
      </w:r>
      <w:proofErr w:type="gramEnd"/>
      <w:r w:rsidRPr="0022405F">
        <w:rPr>
          <w:bCs/>
        </w:rPr>
        <w:t>алороссийском</w:t>
      </w:r>
      <w:proofErr w:type="spellEnd"/>
      <w:r>
        <w:rPr>
          <w:bCs/>
        </w:rPr>
        <w:t>;</w:t>
      </w:r>
    </w:p>
    <w:p w:rsidR="0022405F" w:rsidRDefault="0022405F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t xml:space="preserve">в </w:t>
      </w:r>
      <w:r w:rsidRPr="0022405F">
        <w:t>сентябр</w:t>
      </w:r>
      <w:r>
        <w:t>е</w:t>
      </w:r>
      <w:r w:rsidRPr="0022405F">
        <w:t xml:space="preserve"> МКУ «Центр развития Архангельского сельского поселения Тихорецкого района» с помощью специализированной техники выполнены работы по устройству водоотводной траншеи и ее очистке </w:t>
      </w:r>
      <w:r>
        <w:t xml:space="preserve">по </w:t>
      </w:r>
      <w:proofErr w:type="spellStart"/>
      <w:r w:rsidRPr="0022405F">
        <w:t>ул</w:t>
      </w:r>
      <w:proofErr w:type="gramStart"/>
      <w:r w:rsidRPr="0022405F">
        <w:t>.К</w:t>
      </w:r>
      <w:proofErr w:type="gramEnd"/>
      <w:r w:rsidRPr="0022405F">
        <w:t>омсомольск</w:t>
      </w:r>
      <w:r>
        <w:t>ой</w:t>
      </w:r>
      <w:proofErr w:type="spellEnd"/>
      <w:r>
        <w:t xml:space="preserve"> </w:t>
      </w:r>
      <w:proofErr w:type="spellStart"/>
      <w:r>
        <w:t>ст.Архангельской</w:t>
      </w:r>
      <w:proofErr w:type="spellEnd"/>
      <w:r>
        <w:t>.</w:t>
      </w:r>
    </w:p>
    <w:p w:rsidR="00BD0FC9" w:rsidRDefault="00BD0FC9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всестороннего рассмотрения обращений </w:t>
      </w:r>
      <w:r w:rsidR="0022405F">
        <w:rPr>
          <w:rFonts w:eastAsia="Calibri"/>
          <w:lang w:eastAsia="en-US"/>
        </w:rPr>
        <w:t xml:space="preserve">к комиссионному выезду </w:t>
      </w:r>
      <w:r>
        <w:rPr>
          <w:rFonts w:eastAsia="Calibri"/>
          <w:lang w:eastAsia="en-US"/>
        </w:rPr>
        <w:t>привлекают</w:t>
      </w:r>
      <w:r w:rsidR="0022405F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член</w:t>
      </w:r>
      <w:r w:rsidR="0022405F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а</w:t>
      </w:r>
      <w:r w:rsidRPr="00BD0FC9">
        <w:rPr>
          <w:rFonts w:eastAsia="Calibri"/>
          <w:lang w:eastAsia="en-US"/>
        </w:rPr>
        <w:t>дминистративн</w:t>
      </w:r>
      <w:r w:rsidR="0022405F">
        <w:rPr>
          <w:rFonts w:eastAsia="Calibri"/>
          <w:lang w:eastAsia="en-US"/>
        </w:rPr>
        <w:t>ой</w:t>
      </w:r>
      <w:r w:rsidRPr="00BD0FC9">
        <w:rPr>
          <w:rFonts w:eastAsia="Calibri"/>
          <w:lang w:eastAsia="en-US"/>
        </w:rPr>
        <w:t xml:space="preserve"> комисси</w:t>
      </w:r>
      <w:r w:rsidR="0022405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для проведени</w:t>
      </w:r>
      <w:r w:rsidR="0022405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работ по</w:t>
      </w:r>
      <w:r w:rsidRPr="00BD0FC9">
        <w:rPr>
          <w:rFonts w:eastAsia="Calibri"/>
          <w:lang w:eastAsia="en-US"/>
        </w:rPr>
        <w:t xml:space="preserve"> профилактике и выявлению административных правонарушений, ответственность за которые предусмотрена Законом Краснодарского края от 23 июля 2003 года № 608-КЗ «Об административных правонарушениях»</w:t>
      </w:r>
      <w:r>
        <w:rPr>
          <w:rFonts w:eastAsia="Calibri"/>
          <w:lang w:eastAsia="en-US"/>
        </w:rPr>
        <w:t>.</w:t>
      </w:r>
    </w:p>
    <w:p w:rsidR="00744373" w:rsidRDefault="00744373" w:rsidP="0065752E">
      <w:pPr>
        <w:jc w:val="both"/>
      </w:pPr>
    </w:p>
    <w:p w:rsidR="00AD4983" w:rsidRPr="0065752E" w:rsidRDefault="00AD4983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A61161" w:rsidRPr="00662755">
        <w:rPr>
          <w:sz w:val="24"/>
          <w:u w:val="single"/>
          <w:lang w:val="en-US"/>
        </w:rPr>
        <w:t>I</w:t>
      </w:r>
      <w:r w:rsidR="00BC3CF2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20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008"/>
        <w:gridCol w:w="1251"/>
        <w:gridCol w:w="1036"/>
        <w:gridCol w:w="1052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7E1482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19AB">
              <w:rPr>
                <w:sz w:val="22"/>
                <w:szCs w:val="22"/>
              </w:rPr>
              <w:t>9</w:t>
            </w:r>
            <w:r w:rsidR="00BE5245">
              <w:rPr>
                <w:sz w:val="22"/>
                <w:szCs w:val="22"/>
              </w:rPr>
              <w:t xml:space="preserve"> заявлений</w:t>
            </w:r>
          </w:p>
        </w:tc>
        <w:tc>
          <w:tcPr>
            <w:tcW w:w="0" w:type="auto"/>
            <w:vAlign w:val="center"/>
          </w:tcPr>
          <w:p w:rsidR="00945DFC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050D70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заявле</w:t>
            </w:r>
            <w:proofErr w:type="spellEnd"/>
          </w:p>
          <w:p w:rsidR="00663DDA" w:rsidRPr="00662755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BC3CF2" w:rsidRDefault="00BC3CF2" w:rsidP="00BC3CF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proofErr w:type="spellStart"/>
            <w:r>
              <w:rPr>
                <w:sz w:val="22"/>
                <w:szCs w:val="22"/>
              </w:rPr>
              <w:t>заявле</w:t>
            </w:r>
            <w:proofErr w:type="spellEnd"/>
          </w:p>
          <w:p w:rsidR="00B029A3" w:rsidRDefault="00BC3CF2" w:rsidP="00BC3CF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  <w:p w:rsidR="0015048A" w:rsidRPr="00B029A3" w:rsidRDefault="0015048A" w:rsidP="00BC339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7E1482" w:rsidRDefault="00DE5325" w:rsidP="007E1482">
            <w:pPr>
              <w:contextualSpacing/>
              <w:rPr>
                <w:sz w:val="22"/>
                <w:szCs w:val="22"/>
              </w:rPr>
            </w:pPr>
          </w:p>
          <w:p w:rsidR="00653417" w:rsidRPr="00653417" w:rsidRDefault="00653417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55ED0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050D70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C33B61" w:rsidRPr="00662755">
        <w:rPr>
          <w:sz w:val="24"/>
          <w:u w:val="single"/>
          <w:lang w:val="en-US"/>
        </w:rPr>
        <w:t>I</w:t>
      </w:r>
      <w:r w:rsidR="00A61161" w:rsidRPr="00662755">
        <w:rPr>
          <w:sz w:val="24"/>
          <w:u w:val="single"/>
          <w:lang w:val="en-US"/>
        </w:rPr>
        <w:t>I</w:t>
      </w:r>
      <w:r w:rsidR="00C24DF5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</w:t>
      </w:r>
      <w:r w:rsidR="007E1482">
        <w:rPr>
          <w:sz w:val="24"/>
          <w:szCs w:val="24"/>
        </w:rPr>
        <w:t>20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050D70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C0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70A62"/>
    <w:rsid w:val="001741A2"/>
    <w:rsid w:val="001972B5"/>
    <w:rsid w:val="001E2BC8"/>
    <w:rsid w:val="00207C29"/>
    <w:rsid w:val="0022405F"/>
    <w:rsid w:val="002D578B"/>
    <w:rsid w:val="00320393"/>
    <w:rsid w:val="00345502"/>
    <w:rsid w:val="0035622D"/>
    <w:rsid w:val="0037680F"/>
    <w:rsid w:val="00377B63"/>
    <w:rsid w:val="003C6464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2729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08DF"/>
    <w:rsid w:val="007D1482"/>
    <w:rsid w:val="007D5AE9"/>
    <w:rsid w:val="007E1482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61161"/>
    <w:rsid w:val="00A73B50"/>
    <w:rsid w:val="00AC0C2A"/>
    <w:rsid w:val="00AD17B6"/>
    <w:rsid w:val="00AD4983"/>
    <w:rsid w:val="00B029A3"/>
    <w:rsid w:val="00B15D09"/>
    <w:rsid w:val="00B37223"/>
    <w:rsid w:val="00B40DEA"/>
    <w:rsid w:val="00B50D51"/>
    <w:rsid w:val="00B558B9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3B0D"/>
    <w:rsid w:val="00D106AF"/>
    <w:rsid w:val="00D149AC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2020-10-05T12:28:00Z</cp:lastPrinted>
  <dcterms:created xsi:type="dcterms:W3CDTF">2021-01-12T07:46:00Z</dcterms:created>
  <dcterms:modified xsi:type="dcterms:W3CDTF">2021-01-12T07:46:00Z</dcterms:modified>
</cp:coreProperties>
</file>