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D9" w:rsidRPr="00D407D9" w:rsidRDefault="005545D9" w:rsidP="004000CF">
      <w:pPr>
        <w:shd w:val="clear" w:color="auto" w:fill="FBE4D5"/>
        <w:ind w:right="-58"/>
        <w:jc w:val="center"/>
        <w:rPr>
          <w:b/>
          <w:color w:val="7030A0"/>
        </w:rPr>
      </w:pPr>
      <w:bookmarkStart w:id="0" w:name="_GoBack"/>
      <w:bookmarkEnd w:id="0"/>
      <w:r w:rsidRPr="00D407D9">
        <w:rPr>
          <w:b/>
          <w:color w:val="7030A0"/>
        </w:rPr>
        <w:t>Гражданский тревожный</w:t>
      </w:r>
      <w:r w:rsidR="00556DF6" w:rsidRPr="00D407D9">
        <w:rPr>
          <w:b/>
          <w:color w:val="7030A0"/>
        </w:rPr>
        <w:t xml:space="preserve"> </w:t>
      </w:r>
      <w:r w:rsidRPr="00D407D9">
        <w:rPr>
          <w:b/>
          <w:color w:val="7030A0"/>
        </w:rPr>
        <w:t>чемоданчик</w:t>
      </w:r>
    </w:p>
    <w:p w:rsidR="00772835" w:rsidRPr="00556DF6" w:rsidRDefault="00772835" w:rsidP="004000CF">
      <w:pPr>
        <w:shd w:val="clear" w:color="auto" w:fill="FBE4D5"/>
        <w:ind w:right="-58"/>
        <w:jc w:val="both"/>
        <w:rPr>
          <w:sz w:val="16"/>
          <w:szCs w:val="16"/>
        </w:rPr>
      </w:pPr>
    </w:p>
    <w:tbl>
      <w:tblPr>
        <w:tblW w:w="5000" w:type="pct"/>
        <w:tblCellSpacing w:w="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</w:tblBorders>
        <w:shd w:val="clear" w:color="auto" w:fill="DDF6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2"/>
      </w:tblGrid>
      <w:tr w:rsidR="008725BE" w:rsidRPr="00556DF6" w:rsidTr="004000CF">
        <w:trPr>
          <w:trHeight w:val="9124"/>
          <w:tblCellSpacing w:w="0" w:type="dxa"/>
        </w:trPr>
        <w:tc>
          <w:tcPr>
            <w:tcW w:w="5000" w:type="pct"/>
            <w:shd w:val="clear" w:color="auto" w:fill="FFF2CC"/>
            <w:vAlign w:val="center"/>
          </w:tcPr>
          <w:p w:rsidR="005545D9" w:rsidRPr="00D407D9" w:rsidRDefault="005545D9" w:rsidP="004000CF">
            <w:pPr>
              <w:shd w:val="clear" w:color="auto" w:fill="FFF2CC"/>
              <w:ind w:firstLine="284"/>
              <w:jc w:val="center"/>
              <w:rPr>
                <w:color w:val="009E00"/>
                <w:sz w:val="20"/>
                <w:szCs w:val="20"/>
              </w:rPr>
            </w:pPr>
            <w:r w:rsidRPr="00D407D9">
              <w:rPr>
                <w:b/>
                <w:bCs/>
                <w:color w:val="009E00"/>
                <w:sz w:val="20"/>
                <w:szCs w:val="20"/>
              </w:rPr>
              <w:t>Что такое «тревожный чемоданчик»?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b/>
                <w:color w:val="009E00"/>
                <w:sz w:val="18"/>
                <w:szCs w:val="18"/>
              </w:rPr>
              <w:t>«</w:t>
            </w:r>
            <w:r w:rsidRPr="00D407D9">
              <w:rPr>
                <w:b/>
                <w:color w:val="009E00"/>
                <w:sz w:val="17"/>
                <w:szCs w:val="17"/>
              </w:rPr>
              <w:t>Тревожным чемоданчиком»</w:t>
            </w:r>
            <w:r w:rsidRPr="00D407D9">
              <w:rPr>
                <w:b/>
                <w:color w:val="000000"/>
                <w:sz w:val="17"/>
                <w:szCs w:val="17"/>
              </w:rPr>
              <w:t xml:space="preserve"> </w:t>
            </w:r>
            <w:r w:rsidRPr="00D407D9">
              <w:rPr>
                <w:color w:val="000000"/>
                <w:sz w:val="17"/>
                <w:szCs w:val="17"/>
              </w:rPr>
              <w:t xml:space="preserve">- принято называть базовый набор вещей для выживания в экстремальных ситуациях до прибытия спасателей или до безопасной эвакуации из зоны чрезвычайной ситуации, будь то землетрясение, наводнение, пожар и т.п. Правильно укомплектованный «тревожный чемоданчик» может обеспечить автономное существование человека в экстремальных ситуациях, когда поблизости нет воды, еды, тепла, крыши над головой.  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Минимальное количество запасов, необходимое для автономного пребывания, рассчитывается исходя из времени, за которое чрезвычайные службы смогут отреагировать и вмешаться в ситуацию. Период автономного пребывания в ожидании помощи спасателей зависит от вероятности возникновения природной или техногенной чрезвычайной ситуации в данной местности, а также удаленности от крупных населенных пунктов. Таким образом, в каждом конкретном случае «тревожный чемоданчик» комплектуется в соответствии с местом его проживания и индивидуальными особенностями человека. </w:t>
            </w:r>
          </w:p>
          <w:p w:rsidR="005545D9" w:rsidRPr="00556DF6" w:rsidRDefault="005545D9" w:rsidP="004000CF">
            <w:pPr>
              <w:shd w:val="clear" w:color="auto" w:fill="FFF2CC"/>
              <w:ind w:firstLine="284"/>
              <w:jc w:val="center"/>
              <w:rPr>
                <w:color w:val="C00000"/>
                <w:sz w:val="20"/>
                <w:szCs w:val="20"/>
              </w:rPr>
            </w:pPr>
            <w:r w:rsidRPr="00556DF6">
              <w:rPr>
                <w:b/>
                <w:bCs/>
                <w:color w:val="C00000"/>
                <w:sz w:val="20"/>
                <w:szCs w:val="20"/>
              </w:rPr>
              <w:t>Обязательно ли иметь «тревожный чемоданчик»?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Наличие «тревожного чемоданчика» зависит от отношения к окружающей действительности, жизненного опыта. Важно объективно учитывать необходимость наличия дома или на работе «тревожного чемоданчика», а также возможность его использования. Например, вероятность использования «тревожного чемоданчика» в мегаполисе и не в сейсмоопасном регионе - низка. В таком случае при себе желательно иметь комплект «первой необходимости» - легкий и компактный набор, который удобно с собой носить. </w:t>
            </w:r>
          </w:p>
          <w:p w:rsidR="005545D9" w:rsidRPr="00D407D9" w:rsidRDefault="005545D9" w:rsidP="004000CF">
            <w:pPr>
              <w:shd w:val="clear" w:color="auto" w:fill="FFF2CC"/>
              <w:jc w:val="center"/>
              <w:rPr>
                <w:b/>
                <w:sz w:val="17"/>
                <w:szCs w:val="17"/>
              </w:rPr>
            </w:pPr>
            <w:r w:rsidRPr="00D407D9">
              <w:rPr>
                <w:b/>
                <w:sz w:val="17"/>
                <w:szCs w:val="17"/>
              </w:rPr>
              <w:t>Комплект «первой необходимости» может включать в себя следующие предметы:</w:t>
            </w:r>
          </w:p>
          <w:p w:rsidR="005545D9" w:rsidRPr="00D407D9" w:rsidRDefault="005545D9" w:rsidP="004000CF">
            <w:pPr>
              <w:shd w:val="clear" w:color="auto" w:fill="FFF2CC"/>
              <w:ind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Фонарик. </w:t>
            </w:r>
          </w:p>
          <w:p w:rsidR="005545D9" w:rsidRPr="00D407D9" w:rsidRDefault="005545D9" w:rsidP="004000CF">
            <w:pPr>
              <w:shd w:val="clear" w:color="auto" w:fill="FFF2CC"/>
              <w:ind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</w:t>
            </w:r>
            <w:r w:rsidR="00556DF6" w:rsidRPr="00D407D9">
              <w:rPr>
                <w:color w:val="000000"/>
                <w:sz w:val="17"/>
                <w:szCs w:val="17"/>
              </w:rPr>
              <w:t> </w:t>
            </w:r>
            <w:r w:rsidRPr="00D407D9">
              <w:rPr>
                <w:color w:val="000000"/>
                <w:sz w:val="17"/>
                <w:szCs w:val="17"/>
              </w:rPr>
              <w:t>Мини радиоприемник (многие мобильные телефоны с радиоприемником). </w:t>
            </w:r>
          </w:p>
          <w:p w:rsidR="005545D9" w:rsidRPr="00D407D9" w:rsidRDefault="005545D9" w:rsidP="004000CF">
            <w:pPr>
              <w:shd w:val="clear" w:color="auto" w:fill="FFF2CC"/>
              <w:ind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Универсальный нож с набором инструментов. </w:t>
            </w:r>
          </w:p>
          <w:p w:rsidR="005545D9" w:rsidRPr="00D407D9" w:rsidRDefault="005545D9" w:rsidP="004000CF">
            <w:pPr>
              <w:shd w:val="clear" w:color="auto" w:fill="FFF2CC"/>
              <w:ind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Спички (охотничьи) или зажигалка. </w:t>
            </w:r>
          </w:p>
          <w:p w:rsidR="005545D9" w:rsidRPr="00D407D9" w:rsidRDefault="00556DF6" w:rsidP="004000CF">
            <w:pPr>
              <w:shd w:val="clear" w:color="auto" w:fill="FFF2CC"/>
              <w:ind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 </w:t>
            </w:r>
            <w:r w:rsidR="005545D9" w:rsidRPr="00D407D9">
              <w:rPr>
                <w:color w:val="000000"/>
                <w:sz w:val="17"/>
                <w:szCs w:val="17"/>
              </w:rPr>
              <w:t>Еда из расчета на сутки (любые калорийные, занимающие немного места, легкие продукты). </w:t>
            </w:r>
          </w:p>
          <w:p w:rsidR="005545D9" w:rsidRPr="00D407D9" w:rsidRDefault="005545D9" w:rsidP="004000CF">
            <w:pPr>
              <w:shd w:val="clear" w:color="auto" w:fill="FFF2CC"/>
              <w:ind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Деньги. Документы (паспорт или его копия). </w:t>
            </w:r>
          </w:p>
          <w:p w:rsidR="005545D9" w:rsidRPr="00D407D9" w:rsidRDefault="00556DF6" w:rsidP="004000CF">
            <w:pPr>
              <w:shd w:val="clear" w:color="auto" w:fill="FFF2CC"/>
              <w:ind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 </w:t>
            </w:r>
            <w:r w:rsidR="005545D9" w:rsidRPr="00D407D9">
              <w:rPr>
                <w:color w:val="000000"/>
                <w:sz w:val="17"/>
                <w:szCs w:val="17"/>
              </w:rPr>
              <w:t>Набор средств первой медицинской помощи: индивидуальные перевязочные пакеты, набор бактерицидных пластырей; клей БФ - используется вместо йода и зеленки, образует на ране защитную пленку; препараты, снижающие болевой синдром (зубная и головная боль, боль при травмах, ожогах, лихорадочное состояние); лекарства, применяемые при аллергии; набор прописанных врачом лекарств, принимаемых периодически или постоянно.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Перечисленные выше предметы не занимают много места, а их наличие поможет избежать многих затруднений.  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lastRenderedPageBreak/>
              <w:t xml:space="preserve">Если вы живете в крупном населенном пункте, то обеспечение предметами первой необходимости и продуктами питания на 2-3 суток скорее всего не будет большой проблемой.  </w:t>
            </w:r>
          </w:p>
          <w:p w:rsidR="005545D9" w:rsidRPr="00556DF6" w:rsidRDefault="005545D9" w:rsidP="004000CF">
            <w:pPr>
              <w:shd w:val="clear" w:color="auto" w:fill="FFF2CC"/>
              <w:ind w:firstLine="284"/>
              <w:jc w:val="center"/>
              <w:rPr>
                <w:color w:val="C00000"/>
                <w:sz w:val="20"/>
                <w:szCs w:val="20"/>
              </w:rPr>
            </w:pPr>
            <w:r w:rsidRPr="00556DF6">
              <w:rPr>
                <w:b/>
                <w:bCs/>
                <w:color w:val="C00000"/>
                <w:sz w:val="20"/>
                <w:szCs w:val="20"/>
              </w:rPr>
              <w:t>В каких случаях особенно рекомендуется иметь «тревожный чемоданчик»?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 Перечислим случаи, когда «тревожный чемоданчик» особенно рекомендуется держать дома.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Если вы живете в:  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а) районе (зоне) возможных землетрясений (и/или цунами);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б) районе (зоне) повторяющихся серьезных наводнений (половодье);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в) районе (зоне) серьезных площадных лесных пожаров;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г) районе (зоне) проживания в пределах предприятий, работающих с вредными веществами;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д) зоне проживания, где есть вероятность возникновения вооруженных конфликтов;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е) других проблемных регионах. </w:t>
            </w:r>
          </w:p>
          <w:p w:rsidR="005545D9" w:rsidRPr="00387AAB" w:rsidRDefault="005545D9" w:rsidP="004000CF">
            <w:pPr>
              <w:shd w:val="clear" w:color="auto" w:fill="FFF2CC"/>
              <w:ind w:firstLine="284"/>
              <w:jc w:val="center"/>
              <w:rPr>
                <w:color w:val="002060"/>
                <w:sz w:val="20"/>
                <w:szCs w:val="20"/>
              </w:rPr>
            </w:pPr>
            <w:r w:rsidRPr="00387AAB">
              <w:rPr>
                <w:b/>
                <w:bCs/>
                <w:color w:val="002060"/>
                <w:sz w:val="20"/>
                <w:szCs w:val="20"/>
              </w:rPr>
              <w:t>Выбор «тревожного чемоданчика»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«Тревожный чемоданчик», как правило, представляет собой укомплектованный на случай чрезвычайной ситуации рюкзак, или сумку объемом около 30 литров. Содержимое рюкзака: необходимый минимум одежды, предметов гигиены, медикаментов, инструментов, средств индивидуальной защиты и продуктов питания.  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Выбирайте рюкзак яркой расцветки со светоотражающими полосами – в случае чрезвычайной ситуации это должно привлечь внимание спасателей. Следует отказаться от камуфляжного цвета, т.к. в случае вооруженного конфликта человека с таким рюкзаком могут принять за участника боевых действий.  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Предпочтителен рюкзак из непромокаемых, легких, но в то же время плотных, прочных материалов, так как содержимое должно быть защищено от возможных повреждений. Необходимо примерить и подогнать лямки рюкзак - вам должно быть удобно носить его длительное время.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Собирая «тревожный чемоданчик», помните</w:t>
            </w:r>
            <w:r w:rsidRPr="00556DF6">
              <w:rPr>
                <w:color w:val="000000"/>
                <w:sz w:val="16"/>
                <w:szCs w:val="16"/>
              </w:rPr>
              <w:t xml:space="preserve">: </w:t>
            </w:r>
            <w:r w:rsidRPr="00D407D9">
              <w:rPr>
                <w:color w:val="000000"/>
                <w:sz w:val="17"/>
                <w:szCs w:val="17"/>
              </w:rPr>
              <w:t>он должен быть компактным и не очень тяжелым. </w:t>
            </w:r>
          </w:p>
          <w:p w:rsidR="005545D9" w:rsidRPr="00387AAB" w:rsidRDefault="005545D9" w:rsidP="004000CF">
            <w:pPr>
              <w:shd w:val="clear" w:color="auto" w:fill="FFF2CC"/>
              <w:ind w:firstLine="284"/>
              <w:jc w:val="center"/>
              <w:rPr>
                <w:color w:val="10038B"/>
                <w:sz w:val="20"/>
                <w:szCs w:val="20"/>
              </w:rPr>
            </w:pPr>
            <w:r w:rsidRPr="00387AAB">
              <w:rPr>
                <w:b/>
                <w:bCs/>
                <w:color w:val="10038B"/>
                <w:sz w:val="20"/>
                <w:szCs w:val="20"/>
              </w:rPr>
              <w:t>Возможный базовый набор для «тревожного чемоданчика»</w:t>
            </w:r>
            <w:r w:rsidRPr="00387AAB">
              <w:rPr>
                <w:color w:val="10038B"/>
                <w:sz w:val="20"/>
                <w:szCs w:val="20"/>
              </w:rPr>
              <w:t>: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Аптечка первой помощи. </w:t>
            </w:r>
          </w:p>
          <w:p w:rsidR="005545D9" w:rsidRPr="00D407D9" w:rsidRDefault="00556DF6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 </w:t>
            </w:r>
            <w:r w:rsidR="005545D9" w:rsidRPr="00D407D9">
              <w:rPr>
                <w:color w:val="000000"/>
                <w:sz w:val="17"/>
                <w:szCs w:val="17"/>
              </w:rPr>
              <w:t>Фонарик ручной и налобный (желательно диодный) и запас батареек к ним (можно инерционный с функцией подзарядки сотового телефона).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Мини радиоприемник с запасом батареек (или сотовый телефон с функцией радио).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Универсальный нож (с набором инструментов).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Охотничий нож.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Запас еды и воды (минимум на 3-е суток).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Смена нижнего белья и носков.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Свисток (потребуется, чтобы звать на помощь).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Охотничьи спички, сухой спирт, газовые зажигалки (2-3 шт).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lastRenderedPageBreak/>
              <w:t>- Ремонтный комплект (нитки, иголки и пр.).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Одноразовая посуда.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- Средства гигиены.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Если позволяет место и средства - положите спальный мешок, палатку (сейчас в специализированных магазинах представлен огромный их выбор), - газовую туристическую горелку с баллончиком 200-400 г. – этого вполне хватит на первое время для приготовления еды и обогрева. 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Может пригодиться маленький блокнот и карандаш, который в отличие от шариковой ручки пишет всегда.  </w:t>
            </w:r>
          </w:p>
          <w:p w:rsidR="005545D9" w:rsidRPr="00387AAB" w:rsidRDefault="005545D9" w:rsidP="004000CF">
            <w:pPr>
              <w:shd w:val="clear" w:color="auto" w:fill="FFF2CC"/>
              <w:ind w:firstLine="284"/>
              <w:jc w:val="center"/>
              <w:rPr>
                <w:b/>
                <w:color w:val="10038B"/>
                <w:sz w:val="20"/>
                <w:szCs w:val="20"/>
              </w:rPr>
            </w:pPr>
            <w:r w:rsidRPr="00387AAB">
              <w:rPr>
                <w:b/>
                <w:color w:val="10038B"/>
                <w:sz w:val="20"/>
                <w:szCs w:val="20"/>
              </w:rPr>
              <w:t>Как правильно укладывать вещи</w:t>
            </w:r>
          </w:p>
          <w:p w:rsidR="00D407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Строгих рекомендаций на этот счет нет, но лучше следовать туристическому правилу: легкие предметы и предметы первой необходимости - аптечка, фонарик, нож и т.п. - сверху и в карманах, сменное белье, еда - на дно.</w:t>
            </w:r>
          </w:p>
          <w:p w:rsidR="00D407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Чтобы защитить содержимое от влаги - используйте вакуумные пакеты с зажимом. 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Также, перед укладкой вещи можно упаковать в обычные полиэтиленовые пакеты, предварительно обмотав скотчем.</w:t>
            </w:r>
          </w:p>
          <w:p w:rsidR="005545D9" w:rsidRPr="002919CC" w:rsidRDefault="005545D9" w:rsidP="004000CF">
            <w:pPr>
              <w:shd w:val="clear" w:color="auto" w:fill="FFF2CC"/>
              <w:ind w:firstLine="284"/>
              <w:jc w:val="center"/>
              <w:rPr>
                <w:b/>
                <w:color w:val="745600"/>
                <w:sz w:val="20"/>
                <w:szCs w:val="20"/>
              </w:rPr>
            </w:pPr>
            <w:r w:rsidRPr="002919CC">
              <w:rPr>
                <w:b/>
                <w:color w:val="745600"/>
                <w:sz w:val="20"/>
                <w:szCs w:val="20"/>
              </w:rPr>
              <w:t>Продукты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Собирая продуктовый запас в «тревожный чемоданчик», можно приобрести туристический продуктовый набор длительного срока хранения (в магазинах для туристов и охотников), который содержит необходимый рацион на сутки. Или собрать продуктовый набор самостоятельно. </w:t>
            </w:r>
          </w:p>
          <w:p w:rsidR="005545D9" w:rsidRPr="00D407D9" w:rsidRDefault="005545D9" w:rsidP="004000CF">
            <w:pPr>
              <w:pStyle w:val="a3"/>
              <w:shd w:val="clear" w:color="auto" w:fill="FFF2CC"/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407D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Основное правило - продукты должны быть компактными, легкими, калорийными и иметь длительный срок хранения. Выбирайте продукты в легких и крепких упаковках.</w:t>
            </w:r>
          </w:p>
          <w:p w:rsidR="005545D9" w:rsidRPr="00D407D9" w:rsidRDefault="005545D9" w:rsidP="004000CF">
            <w:pPr>
              <w:pStyle w:val="a3"/>
              <w:shd w:val="clear" w:color="auto" w:fill="FFF2CC"/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407D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Рекомендуется взять сухофрукты (сушеные бананы, инжир, курага), орехи, орехово-фруктовые смеси, шоколад. Эти продукты очень калорийны и помогут Вам «продержаться» несколько дней, при этом они не тяжелые и занимают мало места.</w:t>
            </w:r>
          </w:p>
          <w:p w:rsidR="005545D9" w:rsidRPr="00D407D9" w:rsidRDefault="005545D9" w:rsidP="004000CF">
            <w:pPr>
              <w:pStyle w:val="a3"/>
              <w:shd w:val="clear" w:color="auto" w:fill="FFF2CC"/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407D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Обязательно возьмите галеты - они легкие и питательные, могут храниться длительное время в защищенном от влаги месте.</w:t>
            </w:r>
          </w:p>
          <w:p w:rsidR="005545D9" w:rsidRPr="00D407D9" w:rsidRDefault="005545D9" w:rsidP="004000CF">
            <w:pPr>
              <w:pStyle w:val="a3"/>
              <w:shd w:val="clear" w:color="auto" w:fill="FFF2CC"/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407D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Для маленьких детей необходимо подготовить детское питание, сухое молоко и смеси. </w:t>
            </w:r>
          </w:p>
          <w:p w:rsidR="00D407D9" w:rsidRDefault="005545D9" w:rsidP="004000CF">
            <w:pPr>
              <w:pStyle w:val="a3"/>
              <w:shd w:val="clear" w:color="auto" w:fill="FFF2CC"/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407D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И для детей, и для взрослых рекомендуется взять поливитамины - из расчета 1 шт. в день на одного. </w:t>
            </w:r>
          </w:p>
          <w:p w:rsidR="005545D9" w:rsidRPr="00556DF6" w:rsidRDefault="005545D9" w:rsidP="004000CF">
            <w:pPr>
              <w:pStyle w:val="a3"/>
              <w:shd w:val="clear" w:color="auto" w:fill="FFF2CC"/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07D9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Не рекомендуется</w:t>
            </w:r>
            <w:r w:rsidRPr="00D407D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для рациона «тревожного чемоданчика» выбирать консервированные продукты – железные банки весят много, а питательная ценность консервов не</w:t>
            </w:r>
            <w:r w:rsidRPr="00556D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выше, чем у перечисленных выше продуктов.</w:t>
            </w:r>
          </w:p>
          <w:p w:rsidR="005545D9" w:rsidRPr="00556DF6" w:rsidRDefault="005545D9" w:rsidP="004000CF">
            <w:pPr>
              <w:shd w:val="clear" w:color="auto" w:fill="FFF2CC"/>
              <w:ind w:firstLine="284"/>
              <w:jc w:val="center"/>
              <w:rPr>
                <w:b/>
                <w:color w:val="C00000"/>
                <w:sz w:val="20"/>
                <w:szCs w:val="20"/>
              </w:rPr>
            </w:pPr>
            <w:r w:rsidRPr="00556DF6">
              <w:rPr>
                <w:b/>
                <w:color w:val="C00000"/>
                <w:sz w:val="20"/>
                <w:szCs w:val="20"/>
              </w:rPr>
              <w:t>Огонь</w:t>
            </w:r>
          </w:p>
          <w:p w:rsidR="005545D9" w:rsidRPr="00D407D9" w:rsidRDefault="005545D9" w:rsidP="004000CF">
            <w:pPr>
              <w:shd w:val="clear" w:color="auto" w:fill="FFF2CC"/>
              <w:tabs>
                <w:tab w:val="num" w:pos="284"/>
              </w:tabs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На тот случай, когда во время чрезвычайной ситуации возникнет необходимость обогрева и приготовления пищи, пригодятся следующие средства для розжига огня:</w:t>
            </w:r>
          </w:p>
          <w:p w:rsidR="005545D9" w:rsidRPr="00D407D9" w:rsidRDefault="005545D9" w:rsidP="004000CF">
            <w:pPr>
              <w:shd w:val="clear" w:color="auto" w:fill="FFF2CC"/>
              <w:tabs>
                <w:tab w:val="num" w:pos="284"/>
              </w:tabs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спички - лучше взять охотничьи спички, они не промокают и горят на сильном ветру;</w:t>
            </w:r>
          </w:p>
          <w:p w:rsidR="005545D9" w:rsidRPr="00D407D9" w:rsidRDefault="005545D9" w:rsidP="004000CF">
            <w:pPr>
              <w:shd w:val="clear" w:color="auto" w:fill="FFF2CC"/>
              <w:tabs>
                <w:tab w:val="num" w:pos="284"/>
              </w:tabs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сухой спирт - это альтернативный источник огня, а также средство для розжига костра;</w:t>
            </w:r>
          </w:p>
          <w:p w:rsidR="005545D9" w:rsidRPr="00D407D9" w:rsidRDefault="005545D9" w:rsidP="004000CF">
            <w:pPr>
              <w:shd w:val="clear" w:color="auto" w:fill="FFF2CC"/>
              <w:tabs>
                <w:tab w:val="num" w:pos="284"/>
              </w:tabs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lastRenderedPageBreak/>
              <w:t>зажигалка - в рюкзаке необходимо иметь несколько газовых зажигалок.</w:t>
            </w:r>
          </w:p>
          <w:p w:rsidR="005545D9" w:rsidRPr="00387AAB" w:rsidRDefault="005545D9" w:rsidP="00556DF6">
            <w:pPr>
              <w:ind w:firstLine="284"/>
              <w:jc w:val="center"/>
              <w:rPr>
                <w:b/>
                <w:color w:val="FF0066"/>
                <w:sz w:val="20"/>
                <w:szCs w:val="20"/>
              </w:rPr>
            </w:pPr>
            <w:r w:rsidRPr="00387AAB">
              <w:rPr>
                <w:b/>
                <w:color w:val="FF0066"/>
                <w:sz w:val="20"/>
                <w:szCs w:val="20"/>
              </w:rPr>
              <w:t>Документы</w:t>
            </w:r>
          </w:p>
          <w:p w:rsidR="00556DF6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Обязательно сделайте цветные или черно-белые копии всех необходимых документов: паспорта, военного билета или приписного свидетельства, удостоверения, а также документов, устанавливающих право на собственность и т.д. Если есть возможность, то копии лучше заверить нотариально. Желательно, чтобы документы были записаны на электронный носитель и упакованы в водонепроницаемую упаковку.</w:t>
            </w:r>
          </w:p>
          <w:p w:rsidR="005545D9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Документы всегда лучше хранить при себе – в нагрудных или внутренних карманах.</w:t>
            </w:r>
          </w:p>
          <w:p w:rsidR="00556DF6" w:rsidRPr="00387AAB" w:rsidRDefault="005545D9" w:rsidP="00556DF6">
            <w:pPr>
              <w:ind w:firstLine="284"/>
              <w:jc w:val="center"/>
              <w:rPr>
                <w:b/>
                <w:color w:val="009E00"/>
                <w:sz w:val="20"/>
                <w:szCs w:val="20"/>
              </w:rPr>
            </w:pPr>
            <w:r w:rsidRPr="00387AAB">
              <w:rPr>
                <w:b/>
                <w:color w:val="009E00"/>
                <w:sz w:val="20"/>
                <w:szCs w:val="20"/>
              </w:rPr>
              <w:t>Одежда</w:t>
            </w:r>
          </w:p>
          <w:p w:rsidR="00556DF6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Чрезвычайная ситуация может произойти в любое время года и при любых погодных условиях. Поэтому целесообразно подобрать одежду и на лето, и на зиму. Но, даже планируя летний комплект одежды, не стоит забывать о теплых вещах: куртке или свитере.</w:t>
            </w:r>
          </w:p>
          <w:p w:rsidR="00556DF6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Оптимальный вариант: легкая непромокаемая куртка с капюшоном и ветровой юбкой, штаны-полукомбинезон. Желательно, чтобы на куртке и штанах было много карманов. </w:t>
            </w:r>
          </w:p>
          <w:p w:rsidR="00556DF6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Собирая одежду для «тревожного чемоданчика», отдавайте предпочтение вещам, способным обеспечить максимальный комфорт, созданным из дышащих, непромокаемых и износоустойчивых тканей. </w:t>
            </w:r>
          </w:p>
          <w:p w:rsidR="00556DF6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Если позволяют средства, можно купить специально разработанную для туристов одежду и термобелье. </w:t>
            </w:r>
          </w:p>
          <w:p w:rsidR="00556DF6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Как и в случае с рюкзаком, выбирая одежду, избегайте камуфляжной расцветки.</w:t>
            </w:r>
          </w:p>
          <w:p w:rsidR="00556DF6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Подготовьте шапку и перчатки, сменные комплекты белья и носков.</w:t>
            </w:r>
          </w:p>
          <w:p w:rsidR="00556DF6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Особенно серьезно следует подбирать обувь. Проверьте, комфортно ли вам будет находиться в ней длительное время, и проходить большие расстояния. Лучше выбрать вариант с непромокаемой подошвой и дышащим верхом. </w:t>
            </w:r>
          </w:p>
          <w:p w:rsidR="00556DF6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Позаботьтесь о дождевике, который защитит от дождя и влаги не только вас, но и тревожный чемоданчик.</w:t>
            </w:r>
          </w:p>
          <w:p w:rsidR="005545D9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Одежду храните рядом с «тревожным чемоданчиком» - так, в случае чрезвычайной ситуации, будет удобно быстро переодеться, взять рюкзак и покинуть помещение.</w:t>
            </w:r>
          </w:p>
          <w:p w:rsidR="00556DF6" w:rsidRPr="00387AAB" w:rsidRDefault="005545D9" w:rsidP="00556DF6">
            <w:pPr>
              <w:ind w:firstLine="284"/>
              <w:jc w:val="center"/>
              <w:rPr>
                <w:b/>
                <w:color w:val="0070C0"/>
                <w:sz w:val="20"/>
                <w:szCs w:val="20"/>
              </w:rPr>
            </w:pPr>
            <w:r w:rsidRPr="00387AAB">
              <w:rPr>
                <w:b/>
                <w:color w:val="0070C0"/>
                <w:sz w:val="20"/>
                <w:szCs w:val="20"/>
              </w:rPr>
              <w:t>Питьевая вода</w:t>
            </w:r>
          </w:p>
          <w:p w:rsidR="00556DF6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Одна из главных причин гибели людей - обезвоживание. </w:t>
            </w:r>
            <w:r w:rsidR="00387AAB">
              <w:rPr>
                <w:color w:val="000000"/>
                <w:sz w:val="17"/>
                <w:szCs w:val="17"/>
              </w:rPr>
              <w:t>О</w:t>
            </w:r>
            <w:r w:rsidRPr="00D407D9">
              <w:rPr>
                <w:color w:val="000000"/>
                <w:sz w:val="17"/>
                <w:szCs w:val="17"/>
              </w:rPr>
              <w:t xml:space="preserve">бязательно в «тревожном чемоданчике» должен быть запас чистой питьевой воды из расчета минимум пол-литра на сутки. </w:t>
            </w:r>
          </w:p>
          <w:p w:rsidR="005545D9" w:rsidRPr="00D407D9" w:rsidRDefault="005545D9" w:rsidP="00556DF6">
            <w:pPr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Пригодна для использования вода из водоемов, но в этом случае необходимо иметь специальные таблетки для обеззараживания воды. Но не забывайте, что кипячение является наиболее надежным способом для обеззараживания воды.</w:t>
            </w:r>
          </w:p>
          <w:p w:rsidR="00556DF6" w:rsidRPr="00556DF6" w:rsidRDefault="005545D9" w:rsidP="00556DF6">
            <w:pPr>
              <w:ind w:firstLine="284"/>
              <w:jc w:val="center"/>
              <w:rPr>
                <w:b/>
                <w:color w:val="C00000"/>
                <w:sz w:val="20"/>
                <w:szCs w:val="20"/>
              </w:rPr>
            </w:pPr>
            <w:r w:rsidRPr="00556DF6">
              <w:rPr>
                <w:b/>
                <w:color w:val="C00000"/>
                <w:sz w:val="20"/>
                <w:szCs w:val="20"/>
              </w:rPr>
              <w:t>Медикаменты</w:t>
            </w:r>
          </w:p>
          <w:p w:rsidR="005545D9" w:rsidRPr="00D407D9" w:rsidRDefault="005545D9" w:rsidP="00556DF6">
            <w:pPr>
              <w:ind w:firstLine="284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 xml:space="preserve">Основная проблема с медикаментами заключается в том, что не каждый знаком с особенностями назначения и применения тех или иных лекарств. Аптечка для «тревожного </w:t>
            </w:r>
            <w:r w:rsidRPr="00D407D9">
              <w:rPr>
                <w:color w:val="000000"/>
                <w:sz w:val="17"/>
                <w:szCs w:val="17"/>
              </w:rPr>
              <w:lastRenderedPageBreak/>
              <w:t>чемоданчика» собирается индивидуально, в зависимости от предписаний врача, особенностей здоровья. Как показывает практика, наиболее часто в чрезвычайных ситуациях применяют следующие препараты:</w:t>
            </w:r>
          </w:p>
          <w:p w:rsidR="005545D9" w:rsidRPr="00D407D9" w:rsidRDefault="005545D9" w:rsidP="004000CF">
            <w:pPr>
              <w:numPr>
                <w:ilvl w:val="0"/>
                <w:numId w:val="6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Против приступов стенокардии и тахикардии, неврозов, бессонницы.</w:t>
            </w:r>
          </w:p>
          <w:p w:rsidR="005545D9" w:rsidRPr="00D407D9" w:rsidRDefault="005545D9" w:rsidP="004000CF">
            <w:pPr>
              <w:numPr>
                <w:ilvl w:val="0"/>
                <w:numId w:val="6"/>
              </w:numPr>
              <w:shd w:val="clear" w:color="auto" w:fill="FFF2CC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Применяемых при аллергических реакциях.</w:t>
            </w:r>
          </w:p>
          <w:p w:rsidR="005545D9" w:rsidRPr="00D407D9" w:rsidRDefault="005545D9" w:rsidP="004000CF">
            <w:pPr>
              <w:numPr>
                <w:ilvl w:val="0"/>
                <w:numId w:val="6"/>
              </w:numPr>
              <w:shd w:val="clear" w:color="auto" w:fill="FFF2CC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Противовоспалительные, жаропонижающие и анальгезирующие препараты.</w:t>
            </w:r>
          </w:p>
          <w:p w:rsidR="005545D9" w:rsidRPr="00D407D9" w:rsidRDefault="005545D9" w:rsidP="004000CF">
            <w:pPr>
              <w:numPr>
                <w:ilvl w:val="0"/>
                <w:numId w:val="6"/>
              </w:numPr>
              <w:shd w:val="clear" w:color="auto" w:fill="FFF2CC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Антибиотики широкого спектра действия.</w:t>
            </w:r>
          </w:p>
          <w:p w:rsidR="005545D9" w:rsidRPr="00D407D9" w:rsidRDefault="005545D9" w:rsidP="004000CF">
            <w:pPr>
              <w:numPr>
                <w:ilvl w:val="0"/>
                <w:numId w:val="6"/>
              </w:numPr>
              <w:shd w:val="clear" w:color="auto" w:fill="FFF2CC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Препараты, используемые при различных интоксикациях и отравлениях, диарее, дизентерии, аллергических реакциях, например активированный уголь.</w:t>
            </w:r>
          </w:p>
          <w:p w:rsidR="005545D9" w:rsidRPr="00D407D9" w:rsidRDefault="005545D9" w:rsidP="004000CF">
            <w:pPr>
              <w:numPr>
                <w:ilvl w:val="0"/>
                <w:numId w:val="6"/>
              </w:numPr>
              <w:shd w:val="clear" w:color="auto" w:fill="FFF2CC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Средства для лечения острой и хронической диареи.</w:t>
            </w:r>
          </w:p>
          <w:p w:rsidR="005545D9" w:rsidRPr="00D407D9" w:rsidRDefault="005545D9" w:rsidP="004000CF">
            <w:pPr>
              <w:numPr>
                <w:ilvl w:val="0"/>
                <w:numId w:val="6"/>
              </w:numPr>
              <w:shd w:val="clear" w:color="auto" w:fill="FFF2CC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Противомикробные средства для лечения дизентерии, гастроэнтеритов, энтероколитов, колита и других инфекционно-воспалительных заболеваний желудочно-кишечного тракта.</w:t>
            </w:r>
          </w:p>
          <w:p w:rsidR="005545D9" w:rsidRPr="00D407D9" w:rsidRDefault="005545D9" w:rsidP="004000CF">
            <w:pPr>
              <w:numPr>
                <w:ilvl w:val="0"/>
                <w:numId w:val="6"/>
              </w:numPr>
              <w:shd w:val="clear" w:color="auto" w:fill="FFF2CC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Препаратов для снятия болевого синдром при зубной и головной боли, при травмах, ожогах.</w:t>
            </w:r>
          </w:p>
          <w:p w:rsidR="005545D9" w:rsidRPr="00D407D9" w:rsidRDefault="005545D9" w:rsidP="004000CF">
            <w:pPr>
              <w:numPr>
                <w:ilvl w:val="0"/>
                <w:numId w:val="6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Аэрозоли или мази, улучшающие регенерацию тканей, при плохо заживающих ранах и язвах.</w:t>
            </w:r>
          </w:p>
          <w:p w:rsidR="005545D9" w:rsidRPr="00387AAB" w:rsidRDefault="005545D9" w:rsidP="004000CF">
            <w:pPr>
              <w:shd w:val="clear" w:color="auto" w:fill="FFF2CC"/>
              <w:tabs>
                <w:tab w:val="num" w:pos="426"/>
              </w:tabs>
              <w:ind w:firstLine="284"/>
              <w:jc w:val="center"/>
              <w:rPr>
                <w:i/>
                <w:color w:val="C00000"/>
                <w:sz w:val="20"/>
                <w:szCs w:val="20"/>
              </w:rPr>
            </w:pPr>
            <w:r w:rsidRPr="00387AAB">
              <w:rPr>
                <w:b/>
                <w:bCs/>
                <w:i/>
                <w:color w:val="C00000"/>
                <w:sz w:val="20"/>
                <w:szCs w:val="20"/>
              </w:rPr>
              <w:t>Средства перевязки:</w:t>
            </w:r>
          </w:p>
          <w:p w:rsidR="005545D9" w:rsidRPr="00D407D9" w:rsidRDefault="005545D9" w:rsidP="004000CF">
            <w:pPr>
              <w:numPr>
                <w:ilvl w:val="0"/>
                <w:numId w:val="7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вата медицинская в рулоне 50 г – 1 шт.;</w:t>
            </w:r>
          </w:p>
          <w:p w:rsidR="005545D9" w:rsidRPr="00D407D9" w:rsidRDefault="005545D9" w:rsidP="004000CF">
            <w:pPr>
              <w:numPr>
                <w:ilvl w:val="0"/>
                <w:numId w:val="7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бинт стерильный (7х14 см) – 1-2 шт.;</w:t>
            </w:r>
          </w:p>
          <w:p w:rsidR="005545D9" w:rsidRPr="00D407D9" w:rsidRDefault="005545D9" w:rsidP="004000CF">
            <w:pPr>
              <w:numPr>
                <w:ilvl w:val="0"/>
                <w:numId w:val="7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салфетки дезинфицирующие – 10 шт.;</w:t>
            </w:r>
          </w:p>
          <w:p w:rsidR="005545D9" w:rsidRPr="00D407D9" w:rsidRDefault="005545D9" w:rsidP="004000CF">
            <w:pPr>
              <w:numPr>
                <w:ilvl w:val="0"/>
                <w:numId w:val="7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салфетки стерильные – 1 уп.;</w:t>
            </w:r>
          </w:p>
          <w:p w:rsidR="005545D9" w:rsidRPr="00D407D9" w:rsidRDefault="005545D9" w:rsidP="004000CF">
            <w:pPr>
              <w:numPr>
                <w:ilvl w:val="0"/>
                <w:numId w:val="7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лейкопластырь бактерицидный - упаковка или 20 шт.;</w:t>
            </w:r>
          </w:p>
          <w:p w:rsidR="005545D9" w:rsidRPr="00D407D9" w:rsidRDefault="005545D9" w:rsidP="004000CF">
            <w:pPr>
              <w:numPr>
                <w:ilvl w:val="0"/>
                <w:numId w:val="7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лейкопластырь рулонный – 1 катушка;</w:t>
            </w:r>
          </w:p>
          <w:p w:rsidR="005545D9" w:rsidRPr="00D407D9" w:rsidRDefault="005545D9" w:rsidP="004000CF">
            <w:pPr>
              <w:numPr>
                <w:ilvl w:val="0"/>
                <w:numId w:val="7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индивидуальный перевязочный пакет – 1-2 шт.</w:t>
            </w:r>
          </w:p>
          <w:p w:rsidR="005545D9" w:rsidRPr="00387AAB" w:rsidRDefault="005545D9" w:rsidP="004000CF">
            <w:pPr>
              <w:shd w:val="clear" w:color="auto" w:fill="FFF2CC"/>
              <w:tabs>
                <w:tab w:val="num" w:pos="426"/>
              </w:tabs>
              <w:ind w:firstLine="284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387AAB">
              <w:rPr>
                <w:b/>
                <w:bCs/>
                <w:i/>
                <w:color w:val="C00000"/>
                <w:sz w:val="20"/>
                <w:szCs w:val="20"/>
              </w:rPr>
              <w:t>Средства антисептические:</w:t>
            </w:r>
          </w:p>
          <w:p w:rsidR="005545D9" w:rsidRPr="00D407D9" w:rsidRDefault="005545D9" w:rsidP="004000CF">
            <w:pPr>
              <w:numPr>
                <w:ilvl w:val="0"/>
                <w:numId w:val="8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клей БФ – используется вместо йода и зеленки, образует на ранах защитную пленку;</w:t>
            </w:r>
          </w:p>
          <w:p w:rsidR="005545D9" w:rsidRPr="00D407D9" w:rsidRDefault="005545D9" w:rsidP="004000CF">
            <w:pPr>
              <w:numPr>
                <w:ilvl w:val="0"/>
                <w:numId w:val="8"/>
              </w:numPr>
              <w:shd w:val="clear" w:color="auto" w:fill="FFF2CC"/>
              <w:tabs>
                <w:tab w:val="clear" w:pos="720"/>
                <w:tab w:val="num" w:pos="284"/>
              </w:tabs>
              <w:spacing w:before="100" w:beforeAutospacing="1" w:after="100" w:afterAutospacing="1"/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перекись водорода – способствует быстрой свертываемости крови и тормозит развитие инфекций на раневой поверхности;</w:t>
            </w:r>
          </w:p>
          <w:p w:rsidR="005545D9" w:rsidRPr="00D407D9" w:rsidRDefault="005545D9" w:rsidP="004000CF">
            <w:pPr>
              <w:numPr>
                <w:ilvl w:val="0"/>
                <w:numId w:val="8"/>
              </w:numPr>
              <w:shd w:val="clear" w:color="auto" w:fill="FFF2CC"/>
              <w:tabs>
                <w:tab w:val="clear" w:pos="720"/>
                <w:tab w:val="num" w:pos="284"/>
              </w:tabs>
              <w:ind w:left="0" w:firstLine="142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калия перманганат (марганцовка) – используется для полоскания горла, промывания ран, обработки ожогов, а также в качестве рвотного средства для приема внутрь.</w:t>
            </w:r>
          </w:p>
          <w:p w:rsidR="005545D9" w:rsidRPr="00D407D9" w:rsidRDefault="005545D9" w:rsidP="004000CF">
            <w:pPr>
              <w:shd w:val="clear" w:color="auto" w:fill="FFF2CC"/>
              <w:ind w:firstLine="284"/>
              <w:jc w:val="both"/>
              <w:rPr>
                <w:color w:val="000000"/>
                <w:sz w:val="17"/>
                <w:szCs w:val="17"/>
              </w:rPr>
            </w:pPr>
            <w:r w:rsidRPr="00D407D9">
              <w:rPr>
                <w:color w:val="000000"/>
                <w:sz w:val="17"/>
                <w:szCs w:val="17"/>
              </w:rPr>
              <w:t>Помимо этого, положите в аптечку кровеостанавливающий жгут (ознакомьтесь с правилами применения жгута), ножнички или универсальный нож, детские лекарства.</w:t>
            </w:r>
          </w:p>
          <w:p w:rsidR="007D50C0" w:rsidRPr="00556DF6" w:rsidRDefault="005545D9" w:rsidP="004000CF">
            <w:pPr>
              <w:shd w:val="clear" w:color="auto" w:fill="FFF2CC"/>
              <w:ind w:firstLine="284"/>
              <w:jc w:val="both"/>
              <w:rPr>
                <w:sz w:val="16"/>
                <w:szCs w:val="16"/>
              </w:rPr>
            </w:pPr>
            <w:r w:rsidRPr="00D407D9">
              <w:rPr>
                <w:color w:val="000000"/>
                <w:sz w:val="17"/>
                <w:szCs w:val="17"/>
              </w:rPr>
              <w:t>Многие из вышеперечисленных препаратов и средств содержатся в автомобильной аптечке, которую можно взять за основу, добавив медикаменты согласно индивидуальным особенностям здоровья и рекомендациям врача.</w:t>
            </w:r>
          </w:p>
        </w:tc>
      </w:tr>
    </w:tbl>
    <w:p w:rsidR="0005452F" w:rsidRPr="00387AAB" w:rsidRDefault="0005452F" w:rsidP="002919CC">
      <w:pPr>
        <w:shd w:val="clear" w:color="auto" w:fill="FFFF00"/>
        <w:ind w:right="-58"/>
        <w:jc w:val="center"/>
        <w:rPr>
          <w:b/>
          <w:color w:val="C00000"/>
        </w:rPr>
      </w:pPr>
      <w:r w:rsidRPr="00387AAB">
        <w:rPr>
          <w:b/>
          <w:color w:val="C00000"/>
        </w:rPr>
        <w:lastRenderedPageBreak/>
        <w:t>Помните!</w:t>
      </w:r>
    </w:p>
    <w:p w:rsidR="00CA7CD7" w:rsidRPr="00387AAB" w:rsidRDefault="0005452F" w:rsidP="002919CC">
      <w:pPr>
        <w:shd w:val="clear" w:color="auto" w:fill="FFFF00"/>
        <w:ind w:right="-58"/>
        <w:jc w:val="center"/>
        <w:rPr>
          <w:b/>
          <w:color w:val="C00000"/>
        </w:rPr>
      </w:pPr>
      <w:r w:rsidRPr="00387AAB">
        <w:rPr>
          <w:b/>
          <w:color w:val="C00000"/>
        </w:rPr>
        <w:lastRenderedPageBreak/>
        <w:t>Правильные и грамотные действия сохранят Вашу жизнь и жизнь других людей.</w:t>
      </w:r>
    </w:p>
    <w:p w:rsidR="0005452F" w:rsidRPr="00556DF6" w:rsidRDefault="0021715F" w:rsidP="002919CC">
      <w:pPr>
        <w:shd w:val="clear" w:color="auto" w:fill="FFFF00"/>
        <w:ind w:right="-58"/>
        <w:jc w:val="center"/>
        <w:rPr>
          <w:color w:val="000000"/>
        </w:rPr>
      </w:pPr>
      <w:r w:rsidRPr="00387AAB">
        <w:rPr>
          <w:b/>
          <w:color w:val="FF0000"/>
        </w:rPr>
        <w:t>Единый телефон спасения – 112</w:t>
      </w:r>
    </w:p>
    <w:p w:rsidR="002F2B90" w:rsidRPr="005545D9" w:rsidRDefault="00FB6C60" w:rsidP="00556DF6">
      <w:pPr>
        <w:ind w:firstLine="284"/>
        <w:jc w:val="center"/>
        <w:rPr>
          <w:b/>
          <w:bCs/>
        </w:rPr>
      </w:pPr>
      <w:r w:rsidRPr="005545D9">
        <w:rPr>
          <w:b/>
          <w:bCs/>
        </w:rPr>
        <w:t xml:space="preserve">Государственное казенное учреждение Краснодарского края </w:t>
      </w:r>
    </w:p>
    <w:p w:rsidR="002F2B90" w:rsidRPr="005545D9" w:rsidRDefault="00FB6C60" w:rsidP="00556DF6">
      <w:pPr>
        <w:ind w:firstLine="284"/>
        <w:jc w:val="center"/>
        <w:rPr>
          <w:b/>
          <w:bCs/>
        </w:rPr>
      </w:pPr>
      <w:r w:rsidRPr="005545D9">
        <w:rPr>
          <w:b/>
          <w:bCs/>
        </w:rPr>
        <w:t xml:space="preserve">«Учебно-методический центр </w:t>
      </w:r>
    </w:p>
    <w:p w:rsidR="005F01A2" w:rsidRPr="005545D9" w:rsidRDefault="00FB6C60" w:rsidP="00556DF6">
      <w:pPr>
        <w:ind w:firstLine="284"/>
        <w:jc w:val="center"/>
        <w:rPr>
          <w:b/>
          <w:bCs/>
        </w:rPr>
      </w:pPr>
      <w:r w:rsidRPr="005545D9">
        <w:rPr>
          <w:b/>
          <w:bCs/>
        </w:rPr>
        <w:t>по гражданской обороне и чрезвычайным ситуациям»</w:t>
      </w:r>
    </w:p>
    <w:p w:rsidR="00FB6C60" w:rsidRPr="005545D9" w:rsidRDefault="00FB6C60" w:rsidP="00556DF6">
      <w:pPr>
        <w:ind w:firstLine="284"/>
        <w:jc w:val="center"/>
        <w:rPr>
          <w:b/>
          <w:bCs/>
          <w:color w:val="BF8F00"/>
        </w:rPr>
      </w:pPr>
    </w:p>
    <w:p w:rsidR="00FB6C60" w:rsidRPr="005545D9" w:rsidRDefault="00A932DD" w:rsidP="00556DF6">
      <w:pPr>
        <w:ind w:firstLine="284"/>
        <w:jc w:val="center"/>
        <w:rPr>
          <w:b/>
          <w:bCs/>
          <w:color w:val="110EA7"/>
          <w:sz w:val="19"/>
          <w:szCs w:val="19"/>
        </w:rPr>
      </w:pPr>
      <w:r w:rsidRPr="005545D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74930</wp:posOffset>
            </wp:positionV>
            <wp:extent cx="1342390" cy="1206500"/>
            <wp:effectExtent l="0" t="0" r="0" b="0"/>
            <wp:wrapNone/>
            <wp:docPr id="17" name="Рисунок 2" descr="E:\Мои документы\ЭМБЛЕМЫ\Эмблема ГКУ КК УМ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Мои документы\ЭМБЛЕМЫ\Эмблема ГКУ КК УМ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1A2" w:rsidRPr="005545D9" w:rsidRDefault="005F01A2" w:rsidP="00556DF6">
      <w:pPr>
        <w:ind w:firstLine="284"/>
        <w:jc w:val="center"/>
        <w:rPr>
          <w:b/>
          <w:bCs/>
          <w:color w:val="110EA7"/>
          <w:sz w:val="19"/>
          <w:szCs w:val="19"/>
        </w:rPr>
      </w:pPr>
    </w:p>
    <w:p w:rsidR="005F01A2" w:rsidRPr="005545D9" w:rsidRDefault="005F01A2" w:rsidP="00556DF6">
      <w:pPr>
        <w:ind w:firstLine="284"/>
        <w:jc w:val="center"/>
        <w:rPr>
          <w:b/>
          <w:bCs/>
          <w:color w:val="110EA7"/>
          <w:sz w:val="19"/>
          <w:szCs w:val="19"/>
        </w:rPr>
      </w:pPr>
    </w:p>
    <w:p w:rsidR="005F01A2" w:rsidRPr="005545D9" w:rsidRDefault="005F01A2" w:rsidP="00556DF6">
      <w:pPr>
        <w:ind w:firstLine="284"/>
        <w:jc w:val="center"/>
        <w:rPr>
          <w:b/>
          <w:bCs/>
          <w:color w:val="110EA7"/>
          <w:sz w:val="19"/>
          <w:szCs w:val="19"/>
        </w:rPr>
      </w:pPr>
    </w:p>
    <w:p w:rsidR="005F01A2" w:rsidRPr="005545D9" w:rsidRDefault="005F01A2" w:rsidP="00556DF6">
      <w:pPr>
        <w:ind w:firstLine="284"/>
        <w:jc w:val="center"/>
        <w:rPr>
          <w:b/>
          <w:bCs/>
          <w:color w:val="110EA7"/>
          <w:sz w:val="19"/>
          <w:szCs w:val="19"/>
        </w:rPr>
      </w:pPr>
    </w:p>
    <w:p w:rsidR="005F01A2" w:rsidRPr="005545D9" w:rsidRDefault="005F01A2" w:rsidP="00556DF6">
      <w:pPr>
        <w:ind w:firstLine="284"/>
        <w:jc w:val="center"/>
        <w:rPr>
          <w:b/>
          <w:bCs/>
          <w:color w:val="110EA7"/>
          <w:sz w:val="19"/>
          <w:szCs w:val="19"/>
        </w:rPr>
      </w:pPr>
    </w:p>
    <w:p w:rsidR="005F01A2" w:rsidRPr="005545D9" w:rsidRDefault="005F01A2" w:rsidP="00556DF6">
      <w:pPr>
        <w:ind w:firstLine="284"/>
        <w:jc w:val="center"/>
        <w:rPr>
          <w:b/>
          <w:bCs/>
          <w:color w:val="110EA7"/>
          <w:sz w:val="19"/>
          <w:szCs w:val="19"/>
        </w:rPr>
      </w:pPr>
    </w:p>
    <w:p w:rsidR="00785141" w:rsidRPr="005545D9" w:rsidRDefault="00785141" w:rsidP="00556DF6">
      <w:pPr>
        <w:ind w:firstLine="284"/>
        <w:jc w:val="center"/>
        <w:rPr>
          <w:b/>
          <w:bCs/>
          <w:color w:val="110EA7"/>
          <w:sz w:val="19"/>
          <w:szCs w:val="19"/>
        </w:rPr>
      </w:pPr>
    </w:p>
    <w:p w:rsidR="00785141" w:rsidRPr="005545D9" w:rsidRDefault="00785141" w:rsidP="00556DF6">
      <w:pPr>
        <w:ind w:firstLine="284"/>
        <w:jc w:val="center"/>
        <w:rPr>
          <w:b/>
          <w:bCs/>
          <w:color w:val="110EA7"/>
          <w:sz w:val="19"/>
          <w:szCs w:val="19"/>
        </w:rPr>
      </w:pPr>
    </w:p>
    <w:p w:rsidR="00785141" w:rsidRPr="005545D9" w:rsidRDefault="00785141" w:rsidP="00556DF6">
      <w:pPr>
        <w:ind w:firstLine="284"/>
        <w:jc w:val="center"/>
        <w:rPr>
          <w:b/>
          <w:bCs/>
          <w:sz w:val="19"/>
          <w:szCs w:val="19"/>
        </w:rPr>
      </w:pPr>
    </w:p>
    <w:p w:rsidR="0021715F" w:rsidRPr="005545D9" w:rsidRDefault="0021715F" w:rsidP="00556DF6">
      <w:pPr>
        <w:ind w:firstLine="284"/>
        <w:jc w:val="center"/>
        <w:rPr>
          <w:b/>
          <w:color w:val="C00000"/>
          <w:sz w:val="40"/>
          <w:szCs w:val="40"/>
        </w:rPr>
      </w:pPr>
    </w:p>
    <w:p w:rsidR="009A243C" w:rsidRPr="005545D9" w:rsidRDefault="009A243C" w:rsidP="00556DF6">
      <w:pPr>
        <w:ind w:firstLine="284"/>
        <w:jc w:val="center"/>
        <w:rPr>
          <w:b/>
          <w:color w:val="C00000"/>
          <w:sz w:val="40"/>
          <w:szCs w:val="40"/>
        </w:rPr>
      </w:pPr>
    </w:p>
    <w:p w:rsidR="0021715F" w:rsidRDefault="0021715F" w:rsidP="00556DF6">
      <w:pPr>
        <w:ind w:firstLine="284"/>
        <w:jc w:val="center"/>
        <w:rPr>
          <w:b/>
          <w:color w:val="C00000"/>
          <w:sz w:val="40"/>
          <w:szCs w:val="40"/>
        </w:rPr>
      </w:pPr>
      <w:r w:rsidRPr="005545D9">
        <w:rPr>
          <w:b/>
          <w:color w:val="C00000"/>
          <w:sz w:val="40"/>
          <w:szCs w:val="40"/>
        </w:rPr>
        <w:t>ПАМЯТКА</w:t>
      </w:r>
    </w:p>
    <w:p w:rsidR="00D407D9" w:rsidRPr="005545D9" w:rsidRDefault="00D407D9" w:rsidP="00556DF6">
      <w:pPr>
        <w:ind w:firstLine="284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населению</w:t>
      </w:r>
    </w:p>
    <w:p w:rsidR="005545D9" w:rsidRPr="005545D9" w:rsidRDefault="005545D9" w:rsidP="00556DF6">
      <w:pPr>
        <w:ind w:firstLine="284"/>
        <w:jc w:val="center"/>
        <w:rPr>
          <w:b/>
          <w:color w:val="002060"/>
          <w:sz w:val="32"/>
          <w:szCs w:val="32"/>
        </w:rPr>
      </w:pPr>
    </w:p>
    <w:p w:rsidR="0021715F" w:rsidRPr="005545D9" w:rsidRDefault="005545D9" w:rsidP="00556DF6">
      <w:pPr>
        <w:ind w:firstLine="284"/>
        <w:jc w:val="center"/>
        <w:rPr>
          <w:b/>
          <w:color w:val="002060"/>
          <w:sz w:val="48"/>
          <w:szCs w:val="48"/>
        </w:rPr>
      </w:pPr>
      <w:r w:rsidRPr="005545D9">
        <w:rPr>
          <w:b/>
          <w:color w:val="002060"/>
          <w:sz w:val="48"/>
          <w:szCs w:val="48"/>
        </w:rPr>
        <w:t>Гражданский тревожный</w:t>
      </w:r>
    </w:p>
    <w:p w:rsidR="005545D9" w:rsidRPr="005545D9" w:rsidRDefault="005545D9" w:rsidP="00556DF6">
      <w:pPr>
        <w:ind w:firstLine="284"/>
        <w:jc w:val="center"/>
        <w:rPr>
          <w:b/>
          <w:color w:val="002060"/>
          <w:sz w:val="48"/>
          <w:szCs w:val="48"/>
        </w:rPr>
      </w:pPr>
      <w:r w:rsidRPr="005545D9">
        <w:rPr>
          <w:b/>
          <w:color w:val="002060"/>
          <w:sz w:val="48"/>
          <w:szCs w:val="48"/>
        </w:rPr>
        <w:t>чемоданчик</w:t>
      </w:r>
    </w:p>
    <w:p w:rsidR="00785141" w:rsidRPr="005545D9" w:rsidRDefault="00785141" w:rsidP="00556DF6">
      <w:pPr>
        <w:ind w:firstLine="284"/>
        <w:jc w:val="center"/>
        <w:rPr>
          <w:b/>
          <w:color w:val="FF6600"/>
          <w:sz w:val="32"/>
          <w:szCs w:val="32"/>
        </w:rPr>
      </w:pPr>
    </w:p>
    <w:p w:rsidR="00785141" w:rsidRPr="005545D9" w:rsidRDefault="00785141" w:rsidP="00556DF6">
      <w:pPr>
        <w:ind w:firstLine="284"/>
        <w:rPr>
          <w:b/>
          <w:color w:val="FF6600"/>
          <w:sz w:val="32"/>
          <w:szCs w:val="32"/>
        </w:rPr>
      </w:pPr>
    </w:p>
    <w:p w:rsidR="0021715F" w:rsidRPr="005545D9" w:rsidRDefault="0021715F" w:rsidP="00556DF6">
      <w:pPr>
        <w:ind w:firstLine="284"/>
        <w:jc w:val="center"/>
        <w:rPr>
          <w:b/>
          <w:sz w:val="28"/>
          <w:szCs w:val="28"/>
        </w:rPr>
      </w:pPr>
    </w:p>
    <w:p w:rsidR="0021715F" w:rsidRPr="005545D9" w:rsidRDefault="0021715F" w:rsidP="00556DF6">
      <w:pPr>
        <w:ind w:firstLine="284"/>
        <w:jc w:val="center"/>
        <w:rPr>
          <w:b/>
          <w:sz w:val="28"/>
          <w:szCs w:val="28"/>
        </w:rPr>
      </w:pPr>
    </w:p>
    <w:p w:rsidR="0021715F" w:rsidRPr="005545D9" w:rsidRDefault="0021715F" w:rsidP="00556DF6">
      <w:pPr>
        <w:ind w:firstLine="284"/>
        <w:jc w:val="center"/>
        <w:rPr>
          <w:b/>
          <w:sz w:val="28"/>
          <w:szCs w:val="28"/>
        </w:rPr>
      </w:pPr>
    </w:p>
    <w:p w:rsidR="0021715F" w:rsidRPr="005545D9" w:rsidRDefault="0021715F" w:rsidP="00556DF6">
      <w:pPr>
        <w:ind w:firstLine="284"/>
        <w:jc w:val="center"/>
        <w:rPr>
          <w:b/>
          <w:sz w:val="28"/>
          <w:szCs w:val="28"/>
        </w:rPr>
      </w:pPr>
    </w:p>
    <w:p w:rsidR="0021715F" w:rsidRPr="005545D9" w:rsidRDefault="0021715F" w:rsidP="00556DF6">
      <w:pPr>
        <w:ind w:firstLine="284"/>
        <w:jc w:val="center"/>
        <w:rPr>
          <w:b/>
          <w:sz w:val="28"/>
          <w:szCs w:val="28"/>
        </w:rPr>
      </w:pPr>
    </w:p>
    <w:p w:rsidR="00785141" w:rsidRPr="00D407D9" w:rsidRDefault="00785141" w:rsidP="00556DF6">
      <w:pPr>
        <w:ind w:firstLine="284"/>
        <w:jc w:val="center"/>
        <w:rPr>
          <w:b/>
          <w:sz w:val="20"/>
          <w:szCs w:val="20"/>
        </w:rPr>
      </w:pPr>
      <w:r w:rsidRPr="00D407D9">
        <w:rPr>
          <w:b/>
          <w:sz w:val="20"/>
          <w:szCs w:val="20"/>
        </w:rPr>
        <w:t xml:space="preserve">г. </w:t>
      </w:r>
      <w:r w:rsidR="00FB6C60" w:rsidRPr="00D407D9">
        <w:rPr>
          <w:b/>
          <w:sz w:val="20"/>
          <w:szCs w:val="20"/>
        </w:rPr>
        <w:t>Краснодар</w:t>
      </w:r>
    </w:p>
    <w:p w:rsidR="00785141" w:rsidRPr="00D407D9" w:rsidRDefault="00785141" w:rsidP="00556DF6">
      <w:pPr>
        <w:ind w:firstLine="284"/>
        <w:jc w:val="center"/>
        <w:rPr>
          <w:b/>
          <w:sz w:val="20"/>
          <w:szCs w:val="20"/>
        </w:rPr>
      </w:pPr>
      <w:r w:rsidRPr="00D407D9">
        <w:rPr>
          <w:b/>
          <w:sz w:val="20"/>
          <w:szCs w:val="20"/>
        </w:rPr>
        <w:t>20</w:t>
      </w:r>
      <w:r w:rsidR="002D2926" w:rsidRPr="00D407D9">
        <w:rPr>
          <w:b/>
          <w:sz w:val="20"/>
          <w:szCs w:val="20"/>
        </w:rPr>
        <w:t>1</w:t>
      </w:r>
      <w:r w:rsidR="00385E75" w:rsidRPr="00D407D9">
        <w:rPr>
          <w:b/>
          <w:sz w:val="20"/>
          <w:szCs w:val="20"/>
        </w:rPr>
        <w:t>6</w:t>
      </w:r>
      <w:r w:rsidRPr="00D407D9">
        <w:rPr>
          <w:b/>
          <w:sz w:val="20"/>
          <w:szCs w:val="20"/>
        </w:rPr>
        <w:t xml:space="preserve"> год</w:t>
      </w:r>
    </w:p>
    <w:sectPr w:rsidR="00785141" w:rsidRPr="00D407D9" w:rsidSect="00785141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CF" w:rsidRDefault="004000CF" w:rsidP="00481D7F">
      <w:r>
        <w:separator/>
      </w:r>
    </w:p>
  </w:endnote>
  <w:endnote w:type="continuationSeparator" w:id="0">
    <w:p w:rsidR="004000CF" w:rsidRDefault="004000CF" w:rsidP="0048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CF" w:rsidRDefault="004000CF" w:rsidP="00481D7F">
      <w:r>
        <w:separator/>
      </w:r>
    </w:p>
  </w:footnote>
  <w:footnote w:type="continuationSeparator" w:id="0">
    <w:p w:rsidR="004000CF" w:rsidRDefault="004000CF" w:rsidP="0048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774D4B6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FF0000"/>
      </w:rPr>
    </w:lvl>
  </w:abstractNum>
  <w:abstractNum w:abstractNumId="1">
    <w:nsid w:val="00000034"/>
    <w:multiLevelType w:val="singleLevel"/>
    <w:tmpl w:val="36EC7DC0"/>
    <w:name w:val="WW8Num52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  <w:color w:val="5D2884"/>
      </w:rPr>
    </w:lvl>
  </w:abstractNum>
  <w:abstractNum w:abstractNumId="2">
    <w:nsid w:val="09FE0CC9"/>
    <w:multiLevelType w:val="multilevel"/>
    <w:tmpl w:val="3FDE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D0C90"/>
    <w:multiLevelType w:val="multilevel"/>
    <w:tmpl w:val="40A4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D49D9"/>
    <w:multiLevelType w:val="hybridMultilevel"/>
    <w:tmpl w:val="C4BAA87C"/>
    <w:lvl w:ilvl="0" w:tplc="6C7C2B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A3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868B1"/>
    <w:multiLevelType w:val="hybridMultilevel"/>
    <w:tmpl w:val="37D8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B538F"/>
    <w:multiLevelType w:val="multilevel"/>
    <w:tmpl w:val="D36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B6258"/>
    <w:multiLevelType w:val="multilevel"/>
    <w:tmpl w:val="0C2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45337"/>
    <w:multiLevelType w:val="hybridMultilevel"/>
    <w:tmpl w:val="3F1EF780"/>
    <w:lvl w:ilvl="0" w:tplc="04190001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11"/>
        </w:tabs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/>
  </w:num>
  <w:num w:numId="4">
    <w:abstractNumId w:val="1"/>
    <w:lvlOverride w:ilv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B3"/>
    <w:rsid w:val="00015A9C"/>
    <w:rsid w:val="000228EC"/>
    <w:rsid w:val="0003267D"/>
    <w:rsid w:val="0005452F"/>
    <w:rsid w:val="0009413C"/>
    <w:rsid w:val="000C0049"/>
    <w:rsid w:val="000E0F45"/>
    <w:rsid w:val="0010184D"/>
    <w:rsid w:val="00112EE4"/>
    <w:rsid w:val="00116870"/>
    <w:rsid w:val="00155CA9"/>
    <w:rsid w:val="00156CAB"/>
    <w:rsid w:val="0018162A"/>
    <w:rsid w:val="00193A1A"/>
    <w:rsid w:val="001A01DB"/>
    <w:rsid w:val="001C11C2"/>
    <w:rsid w:val="001E10D2"/>
    <w:rsid w:val="001E2D2C"/>
    <w:rsid w:val="00200AF6"/>
    <w:rsid w:val="0021715F"/>
    <w:rsid w:val="00225B6F"/>
    <w:rsid w:val="00231E33"/>
    <w:rsid w:val="00235C2B"/>
    <w:rsid w:val="00236950"/>
    <w:rsid w:val="002919CC"/>
    <w:rsid w:val="0029306D"/>
    <w:rsid w:val="00297C8B"/>
    <w:rsid w:val="002C248A"/>
    <w:rsid w:val="002D2926"/>
    <w:rsid w:val="002F0D1F"/>
    <w:rsid w:val="002F2B90"/>
    <w:rsid w:val="003726FF"/>
    <w:rsid w:val="00385E75"/>
    <w:rsid w:val="00387AAB"/>
    <w:rsid w:val="00397E11"/>
    <w:rsid w:val="003C3FB3"/>
    <w:rsid w:val="003D78C3"/>
    <w:rsid w:val="004000CF"/>
    <w:rsid w:val="00435B4A"/>
    <w:rsid w:val="004562BB"/>
    <w:rsid w:val="00465772"/>
    <w:rsid w:val="00467373"/>
    <w:rsid w:val="00481D7F"/>
    <w:rsid w:val="00482342"/>
    <w:rsid w:val="00490171"/>
    <w:rsid w:val="004A6E00"/>
    <w:rsid w:val="004C57F9"/>
    <w:rsid w:val="004E0675"/>
    <w:rsid w:val="00532E07"/>
    <w:rsid w:val="00540C0E"/>
    <w:rsid w:val="00543EEB"/>
    <w:rsid w:val="00545516"/>
    <w:rsid w:val="005545D9"/>
    <w:rsid w:val="00556DF6"/>
    <w:rsid w:val="005673DD"/>
    <w:rsid w:val="005750B3"/>
    <w:rsid w:val="005A1F72"/>
    <w:rsid w:val="005F01A2"/>
    <w:rsid w:val="0061252A"/>
    <w:rsid w:val="00634B60"/>
    <w:rsid w:val="00694B10"/>
    <w:rsid w:val="006B402C"/>
    <w:rsid w:val="00703A41"/>
    <w:rsid w:val="00731BC1"/>
    <w:rsid w:val="007519FB"/>
    <w:rsid w:val="00763CFF"/>
    <w:rsid w:val="00772835"/>
    <w:rsid w:val="00785141"/>
    <w:rsid w:val="007958C3"/>
    <w:rsid w:val="007C1BEF"/>
    <w:rsid w:val="007D50C0"/>
    <w:rsid w:val="007D64E9"/>
    <w:rsid w:val="007E00AF"/>
    <w:rsid w:val="007E4B6B"/>
    <w:rsid w:val="007E7696"/>
    <w:rsid w:val="00815087"/>
    <w:rsid w:val="00820CE6"/>
    <w:rsid w:val="00827CC1"/>
    <w:rsid w:val="00833AEE"/>
    <w:rsid w:val="0085194D"/>
    <w:rsid w:val="00852551"/>
    <w:rsid w:val="00861CE9"/>
    <w:rsid w:val="0087001D"/>
    <w:rsid w:val="008725BE"/>
    <w:rsid w:val="00890564"/>
    <w:rsid w:val="008B0EB2"/>
    <w:rsid w:val="008B1725"/>
    <w:rsid w:val="008E792E"/>
    <w:rsid w:val="00946D0A"/>
    <w:rsid w:val="0097610B"/>
    <w:rsid w:val="009A2130"/>
    <w:rsid w:val="009A243C"/>
    <w:rsid w:val="009B10D6"/>
    <w:rsid w:val="00A0133E"/>
    <w:rsid w:val="00A14A3E"/>
    <w:rsid w:val="00A30696"/>
    <w:rsid w:val="00A66789"/>
    <w:rsid w:val="00A71417"/>
    <w:rsid w:val="00A932DD"/>
    <w:rsid w:val="00AB7E46"/>
    <w:rsid w:val="00AC4555"/>
    <w:rsid w:val="00AC67DA"/>
    <w:rsid w:val="00AD7B5B"/>
    <w:rsid w:val="00AE5CCA"/>
    <w:rsid w:val="00AF745D"/>
    <w:rsid w:val="00B02BDC"/>
    <w:rsid w:val="00B72FAF"/>
    <w:rsid w:val="00B83EB1"/>
    <w:rsid w:val="00BD5E14"/>
    <w:rsid w:val="00C13739"/>
    <w:rsid w:val="00C22993"/>
    <w:rsid w:val="00C373F6"/>
    <w:rsid w:val="00C654DE"/>
    <w:rsid w:val="00C921ED"/>
    <w:rsid w:val="00CA7CD7"/>
    <w:rsid w:val="00CC52F6"/>
    <w:rsid w:val="00CC74DA"/>
    <w:rsid w:val="00CD4A66"/>
    <w:rsid w:val="00D407D9"/>
    <w:rsid w:val="00D40B74"/>
    <w:rsid w:val="00D54454"/>
    <w:rsid w:val="00D92599"/>
    <w:rsid w:val="00DA1292"/>
    <w:rsid w:val="00DB0343"/>
    <w:rsid w:val="00E17BFC"/>
    <w:rsid w:val="00E21125"/>
    <w:rsid w:val="00E43314"/>
    <w:rsid w:val="00E821F1"/>
    <w:rsid w:val="00E90ECF"/>
    <w:rsid w:val="00E969F0"/>
    <w:rsid w:val="00EA0352"/>
    <w:rsid w:val="00EC0065"/>
    <w:rsid w:val="00F02829"/>
    <w:rsid w:val="00F20E5A"/>
    <w:rsid w:val="00F22546"/>
    <w:rsid w:val="00F35094"/>
    <w:rsid w:val="00F46370"/>
    <w:rsid w:val="00F834FE"/>
    <w:rsid w:val="00F947BE"/>
    <w:rsid w:val="00FB6C60"/>
    <w:rsid w:val="00FC6567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1DF7E8-EAD7-4CBB-BA61-8121597C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C3F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Emphasis"/>
    <w:qFormat/>
    <w:rsid w:val="001C11C2"/>
    <w:rPr>
      <w:i/>
      <w:iCs/>
    </w:rPr>
  </w:style>
  <w:style w:type="paragraph" w:styleId="a5">
    <w:name w:val="header"/>
    <w:basedOn w:val="a"/>
    <w:link w:val="a6"/>
    <w:rsid w:val="00481D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81D7F"/>
    <w:rPr>
      <w:sz w:val="24"/>
      <w:szCs w:val="24"/>
    </w:rPr>
  </w:style>
  <w:style w:type="paragraph" w:styleId="a7">
    <w:name w:val="footer"/>
    <w:basedOn w:val="a"/>
    <w:link w:val="a8"/>
    <w:rsid w:val="00481D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81D7F"/>
    <w:rPr>
      <w:sz w:val="24"/>
      <w:szCs w:val="24"/>
    </w:rPr>
  </w:style>
  <w:style w:type="paragraph" w:styleId="a9">
    <w:name w:val="No Spacing"/>
    <w:uiPriority w:val="99"/>
    <w:qFormat/>
    <w:rsid w:val="00F02829"/>
    <w:pPr>
      <w:suppressAutoHyphens/>
      <w:autoSpaceDN w:val="0"/>
    </w:pPr>
    <w:rPr>
      <w:rFonts w:ascii="Calibri" w:hAnsi="Calibri" w:cs="Calibri"/>
      <w:sz w:val="22"/>
      <w:szCs w:val="22"/>
      <w:lang w:eastAsia="ar-SA"/>
    </w:rPr>
  </w:style>
  <w:style w:type="paragraph" w:styleId="aa">
    <w:name w:val="Title"/>
    <w:basedOn w:val="a"/>
    <w:next w:val="ab"/>
    <w:link w:val="ac"/>
    <w:qFormat/>
    <w:rsid w:val="0021715F"/>
    <w:pPr>
      <w:suppressAutoHyphens/>
      <w:jc w:val="center"/>
    </w:pPr>
    <w:rPr>
      <w:szCs w:val="20"/>
      <w:lang w:eastAsia="ar-SA"/>
    </w:rPr>
  </w:style>
  <w:style w:type="character" w:customStyle="1" w:styleId="ac">
    <w:name w:val="Название Знак"/>
    <w:link w:val="aa"/>
    <w:rsid w:val="0021715F"/>
    <w:rPr>
      <w:sz w:val="24"/>
      <w:lang w:eastAsia="ar-SA"/>
    </w:rPr>
  </w:style>
  <w:style w:type="paragraph" w:styleId="ab">
    <w:name w:val="Subtitle"/>
    <w:basedOn w:val="a"/>
    <w:next w:val="a"/>
    <w:link w:val="ad"/>
    <w:qFormat/>
    <w:rsid w:val="0021715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d">
    <w:name w:val="Подзаголовок Знак"/>
    <w:link w:val="ab"/>
    <w:rsid w:val="0021715F"/>
    <w:rPr>
      <w:rFonts w:ascii="Calibri Light" w:eastAsia="Times New Roman" w:hAnsi="Calibri Light" w:cs="Times New Roman"/>
      <w:sz w:val="24"/>
      <w:szCs w:val="24"/>
    </w:rPr>
  </w:style>
  <w:style w:type="paragraph" w:styleId="ae">
    <w:name w:val="Balloon Text"/>
    <w:basedOn w:val="a"/>
    <w:link w:val="af"/>
    <w:rsid w:val="00A3069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A30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5A86-7C8D-4DFB-96B5-444CE1B4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1514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Управление по ЧС при Правительстве РБ</Company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1</dc:creator>
  <cp:keywords/>
  <dc:description/>
  <cp:lastModifiedBy>RePack by Diakov</cp:lastModifiedBy>
  <cp:revision>2</cp:revision>
  <cp:lastPrinted>2016-05-24T07:34:00Z</cp:lastPrinted>
  <dcterms:created xsi:type="dcterms:W3CDTF">2016-05-27T14:06:00Z</dcterms:created>
  <dcterms:modified xsi:type="dcterms:W3CDTF">2016-05-27T14:06:00Z</dcterms:modified>
</cp:coreProperties>
</file>