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4567B" w14:textId="592FEB86" w:rsidR="00AB4F58" w:rsidRDefault="00AB4F58" w:rsidP="009F4BBA">
      <w:pPr>
        <w:pStyle w:val="1"/>
        <w:spacing w:after="0"/>
        <w:ind w:firstLine="0"/>
        <w:jc w:val="center"/>
        <w:rPr>
          <w:b/>
          <w:sz w:val="28"/>
        </w:rPr>
      </w:pPr>
      <w:r w:rsidRPr="00AB4F58">
        <w:rPr>
          <w:b/>
          <w:sz w:val="28"/>
        </w:rPr>
        <w:t xml:space="preserve">ОПАСНОСТИ ОБРАЩЕНИЯ С ОГНЕМ: </w:t>
      </w:r>
    </w:p>
    <w:p w14:paraId="082F8636" w14:textId="3A2E730C" w:rsidR="00AB4F58" w:rsidRDefault="00AB4F58" w:rsidP="009F4BBA">
      <w:pPr>
        <w:pStyle w:val="1"/>
        <w:spacing w:after="0"/>
        <w:ind w:firstLine="0"/>
        <w:jc w:val="center"/>
        <w:rPr>
          <w:b/>
          <w:sz w:val="28"/>
        </w:rPr>
      </w:pPr>
      <w:r w:rsidRPr="00AB4F58">
        <w:rPr>
          <w:b/>
          <w:sz w:val="28"/>
        </w:rPr>
        <w:t>ПОЧЕМУ КУРЕНИЕ — ЭТО РОКОВАЯ ИГРА</w:t>
      </w:r>
      <w:r>
        <w:rPr>
          <w:b/>
          <w:sz w:val="28"/>
        </w:rPr>
        <w:t>!</w:t>
      </w:r>
    </w:p>
    <w:p w14:paraId="0ADBA60B" w14:textId="1C258D80" w:rsidR="00AB4F58" w:rsidRDefault="00AB4F58" w:rsidP="00AB4F58">
      <w:pPr>
        <w:pStyle w:val="1"/>
        <w:spacing w:after="0"/>
        <w:ind w:firstLine="0"/>
        <w:jc w:val="both"/>
        <w:rPr>
          <w:b/>
          <w:sz w:val="28"/>
        </w:rPr>
      </w:pPr>
      <w:r>
        <w:rPr>
          <w:noProof/>
        </w:rPr>
        <w:drawing>
          <wp:anchor distT="0" distB="0" distL="114300" distR="114300" simplePos="0" relativeHeight="251662336" behindDoc="1" locked="0" layoutInCell="1" allowOverlap="1" wp14:anchorId="4C2380A1" wp14:editId="3CE2F933">
            <wp:simplePos x="0" y="0"/>
            <wp:positionH relativeFrom="column">
              <wp:posOffset>-62230</wp:posOffset>
            </wp:positionH>
            <wp:positionV relativeFrom="paragraph">
              <wp:posOffset>210820</wp:posOffset>
            </wp:positionV>
            <wp:extent cx="3173730" cy="3359150"/>
            <wp:effectExtent l="0" t="0" r="0" b="0"/>
            <wp:wrapTight wrapText="bothSides">
              <wp:wrapPolygon edited="0">
                <wp:start x="0" y="0"/>
                <wp:lineTo x="0" y="21437"/>
                <wp:lineTo x="21522" y="21437"/>
                <wp:lineTo x="21522"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73730" cy="335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805E66" w14:textId="3BA382BF" w:rsidR="00AB4F58" w:rsidRPr="00AB4F58" w:rsidRDefault="00AB4F58" w:rsidP="00AB4F58">
      <w:pPr>
        <w:pStyle w:val="1"/>
        <w:spacing w:after="0"/>
        <w:ind w:firstLine="709"/>
        <w:jc w:val="both"/>
        <w:rPr>
          <w:noProof/>
        </w:rPr>
      </w:pPr>
      <w:r w:rsidRPr="00AB4F58">
        <w:rPr>
          <w:noProof/>
        </w:rPr>
        <w:t>Неосторожность или небрежность при курении — одна из наиболее распространенных причин пожаров в жилых домах. Чтобы не допускать пожара в жилом секторе, необходимо соблюдать правила пожарной безопасности при курении.</w:t>
      </w:r>
    </w:p>
    <w:p w14:paraId="56B218DD" w14:textId="1C379A42" w:rsidR="00AB4F58" w:rsidRPr="00AB4F58" w:rsidRDefault="00AB4F58" w:rsidP="00AB4F58">
      <w:pPr>
        <w:pStyle w:val="1"/>
        <w:spacing w:after="0"/>
        <w:ind w:firstLine="709"/>
        <w:jc w:val="both"/>
        <w:rPr>
          <w:noProof/>
        </w:rPr>
      </w:pPr>
      <w:r w:rsidRPr="00AB4F58">
        <w:rPr>
          <w:noProof/>
        </w:rPr>
        <w:t>Курящих у нас пока  еще много, отсюда и велика вероятность пожара. Нередко можно наблюдать, как отдельные люди, прикуривая, бросают спички и окурки куда попало, курят в запрещенных местах, кладут окурки на деревянные предметы, вблизи вещей, способных воспламеняться при малейшем соприкосновении с огнем.</w:t>
      </w:r>
    </w:p>
    <w:p w14:paraId="0970BDC4" w14:textId="1CBA336D" w:rsidR="00AB4F58" w:rsidRPr="00AB4F58" w:rsidRDefault="00AB4F58" w:rsidP="00AB4F58">
      <w:pPr>
        <w:pStyle w:val="1"/>
        <w:spacing w:after="0"/>
        <w:ind w:firstLine="709"/>
        <w:jc w:val="both"/>
        <w:rPr>
          <w:noProof/>
        </w:rPr>
      </w:pPr>
      <w:r w:rsidRPr="00AB4F58">
        <w:rPr>
          <w:noProof/>
        </w:rPr>
        <w:t>Вызвав тление горючего материала, сам окурок через некоторое время гаснет, но образованный им очаг тления при благоприятных условиях может превратиться в пожар. Очень опасно курить лежа, особенно в нетрезвом состоянии. Пьянство разлагающе действует на личность человека, приносит моральный и материальный ущерб окружающим, всему обществу в целом. К сожалению, еще не редки пожары, возникающие по небрежности при злоупотреблении спиртными напитками.  При этом  все случаи похожи один на другой: пьяный курильщик засыпает, сигарета падает, и от нее сначала загорается постель, а затем другая мебель в помещении.   Пожар по причине курения в нетрезвом состоянии, да еще в постели, можно назвать самой опасной разновидностью возникновения пожара, потому что в этом случае люди гибнут от угарного газа исходящего от продуктов горения, на которые упал окурок сигареты. Это опасно еще тем, что подобный вид пожара трудно, практически невозможно предупредить. Здесь все зависит от самосознания людей. К сожалению, курильщики часто наплевательски относятся к соблюдению простейших правил пожарной безопасности, и зачастую ценой их беспечности становится их собственная жизнь.</w:t>
      </w:r>
    </w:p>
    <w:p w14:paraId="452CB5C2" w14:textId="77777777" w:rsidR="00AB4F58" w:rsidRPr="00AB4F58" w:rsidRDefault="00AB4F58" w:rsidP="00AB4F58">
      <w:pPr>
        <w:pStyle w:val="1"/>
        <w:spacing w:after="0"/>
        <w:ind w:firstLine="709"/>
        <w:jc w:val="both"/>
        <w:rPr>
          <w:noProof/>
        </w:rPr>
      </w:pPr>
      <w:r w:rsidRPr="00AB4F58">
        <w:rPr>
          <w:noProof/>
        </w:rPr>
        <w:t>Особенно следует остановиться на малолетних курильщиках. Подражая взрослым, ребята курят, выбирая для этого самые укромные места. При появлении взрослых они стремятся скрыть свой проступок, бросают непотушенную сигарету, провоцируя пожар.</w:t>
      </w:r>
    </w:p>
    <w:p w14:paraId="5F45BE19" w14:textId="77777777" w:rsidR="00AB4F58" w:rsidRPr="00AB4F58" w:rsidRDefault="00AB4F58" w:rsidP="00AB4F58">
      <w:pPr>
        <w:pStyle w:val="1"/>
        <w:spacing w:after="0"/>
        <w:ind w:firstLine="709"/>
        <w:jc w:val="both"/>
        <w:rPr>
          <w:noProof/>
        </w:rPr>
      </w:pPr>
      <w:r w:rsidRPr="00AB4F58">
        <w:rPr>
          <w:noProof/>
        </w:rPr>
        <w:t>Не редко происходят случаи загораний на балконах жилых домов, где жильцы хранят домашние вещи и различную утварь. Причиной загораний являются непогашенные окурки и спички, брошенные жильцами вышерасположенных этажей. При таких пожарах огонь зачастую переходит в квартиры.</w:t>
      </w:r>
    </w:p>
    <w:p w14:paraId="0DD75883" w14:textId="2757A3F3" w:rsidR="009F4BBA" w:rsidRPr="009F4BBA" w:rsidRDefault="009F4BBA" w:rsidP="00AB4F58">
      <w:pPr>
        <w:pStyle w:val="1"/>
        <w:spacing w:after="0"/>
        <w:ind w:firstLine="709"/>
        <w:jc w:val="both"/>
      </w:pPr>
      <w:r w:rsidRPr="009F4BBA">
        <w:t> </w:t>
      </w:r>
    </w:p>
    <w:p w14:paraId="196B47D3" w14:textId="2C089AA0" w:rsidR="009F4BBA" w:rsidRPr="009F4BBA" w:rsidRDefault="009F4BBA" w:rsidP="00AB4F58">
      <w:pPr>
        <w:pStyle w:val="1"/>
        <w:spacing w:after="0"/>
        <w:ind w:firstLine="709"/>
        <w:jc w:val="both"/>
      </w:pPr>
      <w:r w:rsidRPr="009F4BBA">
        <w:rPr>
          <w:b/>
          <w:bCs/>
        </w:rPr>
        <w:t>Помните!</w:t>
      </w:r>
      <w:r w:rsidRPr="009F4BBA">
        <w:t xml:space="preserve"> Неосторожное, а порой небрежное обращение с огнем, квалифицируется как преступление, и виновные в соответствии со статьями Уголовного кодекса могут привлекаться к уголовной ответственности.</w:t>
      </w:r>
    </w:p>
    <w:p w14:paraId="356459A5" w14:textId="0C4AE5EE" w:rsidR="0089242F" w:rsidRPr="003D3B69" w:rsidRDefault="0089242F" w:rsidP="009F4BBA">
      <w:pPr>
        <w:pStyle w:val="1"/>
        <w:spacing w:after="0"/>
        <w:ind w:firstLine="0"/>
        <w:jc w:val="both"/>
      </w:pPr>
    </w:p>
    <w:sectPr w:rsidR="0089242F" w:rsidRPr="003D3B69" w:rsidSect="004F29F6">
      <w:pgSz w:w="11906" w:h="16838" w:code="9"/>
      <w:pgMar w:top="807" w:right="696" w:bottom="807" w:left="147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9DD04" w14:textId="77777777" w:rsidR="00685735" w:rsidRDefault="00685735" w:rsidP="00590B39">
      <w:r>
        <w:separator/>
      </w:r>
    </w:p>
  </w:endnote>
  <w:endnote w:type="continuationSeparator" w:id="0">
    <w:p w14:paraId="30ADD415" w14:textId="77777777" w:rsidR="00685735" w:rsidRDefault="00685735" w:rsidP="0059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8B43F" w14:textId="77777777" w:rsidR="00685735" w:rsidRDefault="00685735"/>
  </w:footnote>
  <w:footnote w:type="continuationSeparator" w:id="0">
    <w:p w14:paraId="06D07977" w14:textId="77777777" w:rsidR="00685735" w:rsidRDefault="006857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56FBC"/>
    <w:multiLevelType w:val="hybridMultilevel"/>
    <w:tmpl w:val="873A235C"/>
    <w:lvl w:ilvl="0" w:tplc="D452E4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590B39"/>
    <w:rsid w:val="00290728"/>
    <w:rsid w:val="002B6B57"/>
    <w:rsid w:val="002C4A80"/>
    <w:rsid w:val="003D3B69"/>
    <w:rsid w:val="004A5DAA"/>
    <w:rsid w:val="004E7BFA"/>
    <w:rsid w:val="004F29F6"/>
    <w:rsid w:val="00590B39"/>
    <w:rsid w:val="00685735"/>
    <w:rsid w:val="00827E0B"/>
    <w:rsid w:val="0089242F"/>
    <w:rsid w:val="008E157F"/>
    <w:rsid w:val="009F4BBA"/>
    <w:rsid w:val="00A75521"/>
    <w:rsid w:val="00AB4F58"/>
    <w:rsid w:val="00D83944"/>
    <w:rsid w:val="00F0715D"/>
    <w:rsid w:val="00F54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4BB8"/>
  <w15:docId w15:val="{016B2B1D-312A-4C04-BA06-EF2D4BF1F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90B39"/>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590B39"/>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rsid w:val="00590B39"/>
    <w:pPr>
      <w:spacing w:after="160"/>
      <w:ind w:firstLine="340"/>
    </w:pPr>
    <w:rPr>
      <w:rFonts w:ascii="Times New Roman" w:eastAsia="Times New Roman" w:hAnsi="Times New Roman" w:cs="Times New Roman"/>
    </w:rPr>
  </w:style>
  <w:style w:type="paragraph" w:styleId="a4">
    <w:name w:val="Balloon Text"/>
    <w:basedOn w:val="a"/>
    <w:link w:val="a5"/>
    <w:uiPriority w:val="99"/>
    <w:semiHidden/>
    <w:unhideWhenUsed/>
    <w:rsid w:val="002B6B57"/>
    <w:rPr>
      <w:rFonts w:ascii="Tahoma" w:hAnsi="Tahoma" w:cs="Tahoma"/>
      <w:sz w:val="16"/>
      <w:szCs w:val="16"/>
    </w:rPr>
  </w:style>
  <w:style w:type="character" w:customStyle="1" w:styleId="a5">
    <w:name w:val="Текст выноски Знак"/>
    <w:basedOn w:val="a0"/>
    <w:link w:val="a4"/>
    <w:uiPriority w:val="99"/>
    <w:semiHidden/>
    <w:rsid w:val="002B6B5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84748">
      <w:bodyDiv w:val="1"/>
      <w:marLeft w:val="0"/>
      <w:marRight w:val="0"/>
      <w:marTop w:val="0"/>
      <w:marBottom w:val="0"/>
      <w:divBdr>
        <w:top w:val="none" w:sz="0" w:space="0" w:color="auto"/>
        <w:left w:val="none" w:sz="0" w:space="0" w:color="auto"/>
        <w:bottom w:val="none" w:sz="0" w:space="0" w:color="auto"/>
        <w:right w:val="none" w:sz="0" w:space="0" w:color="auto"/>
      </w:divBdr>
    </w:div>
    <w:div w:id="1297682706">
      <w:bodyDiv w:val="1"/>
      <w:marLeft w:val="0"/>
      <w:marRight w:val="0"/>
      <w:marTop w:val="0"/>
      <w:marBottom w:val="0"/>
      <w:divBdr>
        <w:top w:val="none" w:sz="0" w:space="0" w:color="auto"/>
        <w:left w:val="none" w:sz="0" w:space="0" w:color="auto"/>
        <w:bottom w:val="none" w:sz="0" w:space="0" w:color="auto"/>
        <w:right w:val="none" w:sz="0" w:space="0" w:color="auto"/>
      </w:divBdr>
    </w:div>
    <w:div w:id="1406881915">
      <w:bodyDiv w:val="1"/>
      <w:marLeft w:val="0"/>
      <w:marRight w:val="0"/>
      <w:marTop w:val="0"/>
      <w:marBottom w:val="0"/>
      <w:divBdr>
        <w:top w:val="none" w:sz="0" w:space="0" w:color="auto"/>
        <w:left w:val="none" w:sz="0" w:space="0" w:color="auto"/>
        <w:bottom w:val="none" w:sz="0" w:space="0" w:color="auto"/>
        <w:right w:val="none" w:sz="0" w:space="0" w:color="auto"/>
      </w:divBdr>
    </w:div>
    <w:div w:id="1664043521">
      <w:bodyDiv w:val="1"/>
      <w:marLeft w:val="0"/>
      <w:marRight w:val="0"/>
      <w:marTop w:val="0"/>
      <w:marBottom w:val="0"/>
      <w:divBdr>
        <w:top w:val="none" w:sz="0" w:space="0" w:color="auto"/>
        <w:left w:val="none" w:sz="0" w:space="0" w:color="auto"/>
        <w:bottom w:val="none" w:sz="0" w:space="0" w:color="auto"/>
        <w:right w:val="none" w:sz="0" w:space="0" w:color="auto"/>
      </w:divBdr>
    </w:div>
    <w:div w:id="1892107759">
      <w:bodyDiv w:val="1"/>
      <w:marLeft w:val="0"/>
      <w:marRight w:val="0"/>
      <w:marTop w:val="0"/>
      <w:marBottom w:val="0"/>
      <w:divBdr>
        <w:top w:val="none" w:sz="0" w:space="0" w:color="auto"/>
        <w:left w:val="none" w:sz="0" w:space="0" w:color="auto"/>
        <w:bottom w:val="none" w:sz="0" w:space="0" w:color="auto"/>
        <w:right w:val="none" w:sz="0" w:space="0" w:color="auto"/>
      </w:divBdr>
    </w:div>
    <w:div w:id="2049908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368</Words>
  <Characters>2099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Администратор безопасности</cp:lastModifiedBy>
  <cp:revision>10</cp:revision>
  <dcterms:created xsi:type="dcterms:W3CDTF">2022-08-11T11:55:00Z</dcterms:created>
  <dcterms:modified xsi:type="dcterms:W3CDTF">2023-11-09T08:58:00Z</dcterms:modified>
</cp:coreProperties>
</file>