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77" w:rsidRPr="002D2E12" w:rsidRDefault="00A3480F" w:rsidP="00960377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6.2pt" o:preferrelative="f">
            <v:imagedata r:id="rId8" o:title="Архангельское сп Тихор одноцв3"/>
            <o:lock v:ext="edit" aspectratio="f"/>
          </v:shape>
        </w:pict>
      </w:r>
    </w:p>
    <w:p w:rsidR="00960377" w:rsidRPr="002D2E12" w:rsidRDefault="00960377" w:rsidP="00960377">
      <w:pPr>
        <w:tabs>
          <w:tab w:val="left" w:pos="424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2D2E12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</w:t>
      </w:r>
    </w:p>
    <w:p w:rsidR="00960377" w:rsidRPr="002D2E12" w:rsidRDefault="00960377" w:rsidP="00960377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</w:p>
    <w:p w:rsidR="00960377" w:rsidRPr="00772B0C" w:rsidRDefault="00960377" w:rsidP="00960377">
      <w:pPr>
        <w:jc w:val="center"/>
        <w:rPr>
          <w:b/>
          <w:sz w:val="28"/>
          <w:szCs w:val="28"/>
        </w:rPr>
      </w:pPr>
      <w:r w:rsidRPr="00772B0C">
        <w:rPr>
          <w:b/>
          <w:sz w:val="28"/>
          <w:szCs w:val="28"/>
        </w:rPr>
        <w:t>АДМИНИСТРАЦИИ АРХАНГЕЛЬСКОГО СЕЛЬСКОГО ПОСЕЛЕНИЯ</w:t>
      </w:r>
    </w:p>
    <w:p w:rsidR="00960377" w:rsidRPr="00772B0C" w:rsidRDefault="00960377" w:rsidP="00960377">
      <w:pPr>
        <w:jc w:val="center"/>
        <w:rPr>
          <w:b/>
          <w:sz w:val="28"/>
          <w:szCs w:val="28"/>
        </w:rPr>
      </w:pPr>
      <w:r w:rsidRPr="00772B0C">
        <w:rPr>
          <w:b/>
          <w:sz w:val="28"/>
          <w:szCs w:val="28"/>
        </w:rPr>
        <w:t>ТИХОРЕЦКОГО РАЙОНА</w:t>
      </w:r>
    </w:p>
    <w:p w:rsidR="00960377" w:rsidRPr="002D2E12" w:rsidRDefault="00960377" w:rsidP="00960377">
      <w:pPr>
        <w:ind w:firstLine="851"/>
        <w:jc w:val="center"/>
        <w:rPr>
          <w:sz w:val="28"/>
          <w:szCs w:val="28"/>
        </w:rPr>
      </w:pPr>
    </w:p>
    <w:p w:rsidR="00960377" w:rsidRPr="002D2E12" w:rsidRDefault="00960377" w:rsidP="00960377">
      <w:pPr>
        <w:rPr>
          <w:sz w:val="28"/>
          <w:szCs w:val="28"/>
        </w:rPr>
      </w:pPr>
      <w:r w:rsidRPr="002D2E12">
        <w:rPr>
          <w:sz w:val="28"/>
          <w:szCs w:val="28"/>
        </w:rPr>
        <w:t>от ___</w:t>
      </w:r>
      <w:r w:rsidR="001D0F70">
        <w:rPr>
          <w:sz w:val="28"/>
          <w:szCs w:val="28"/>
        </w:rPr>
        <w:t>__________</w:t>
      </w:r>
      <w:r w:rsidRPr="002D2E12">
        <w:rPr>
          <w:sz w:val="28"/>
          <w:szCs w:val="28"/>
        </w:rPr>
        <w:t>___                                                                                      № _</w:t>
      </w:r>
      <w:r w:rsidR="001D0F70">
        <w:rPr>
          <w:sz w:val="28"/>
          <w:szCs w:val="28"/>
        </w:rPr>
        <w:t>___</w:t>
      </w:r>
      <w:r w:rsidRPr="002D2E12">
        <w:rPr>
          <w:sz w:val="28"/>
          <w:szCs w:val="28"/>
        </w:rPr>
        <w:t>_</w:t>
      </w:r>
    </w:p>
    <w:p w:rsidR="00960377" w:rsidRPr="00772B0C" w:rsidRDefault="00960377" w:rsidP="00960377">
      <w:pPr>
        <w:ind w:left="3397" w:firstLine="572"/>
        <w:rPr>
          <w:sz w:val="24"/>
          <w:szCs w:val="24"/>
        </w:rPr>
      </w:pPr>
      <w:r w:rsidRPr="00772B0C">
        <w:rPr>
          <w:sz w:val="24"/>
          <w:szCs w:val="24"/>
        </w:rPr>
        <w:t>станица Архангельская</w:t>
      </w:r>
    </w:p>
    <w:p w:rsidR="00960377" w:rsidRPr="00772B0C" w:rsidRDefault="00960377" w:rsidP="00960377">
      <w:pPr>
        <w:jc w:val="center"/>
        <w:rPr>
          <w:b/>
          <w:sz w:val="24"/>
          <w:szCs w:val="24"/>
        </w:rPr>
      </w:pPr>
    </w:p>
    <w:p w:rsidR="00960377" w:rsidRDefault="00960377" w:rsidP="00960377">
      <w:pPr>
        <w:jc w:val="center"/>
        <w:rPr>
          <w:b/>
          <w:sz w:val="28"/>
          <w:szCs w:val="28"/>
        </w:rPr>
      </w:pPr>
    </w:p>
    <w:p w:rsidR="00947A07" w:rsidRPr="006B32DD" w:rsidRDefault="00960377" w:rsidP="00BD1C87">
      <w:pPr>
        <w:pStyle w:val="ConsPlusTitle"/>
        <w:widowControl/>
        <w:tabs>
          <w:tab w:val="left" w:pos="9214"/>
        </w:tabs>
        <w:ind w:right="-1"/>
        <w:jc w:val="center"/>
        <w:rPr>
          <w:sz w:val="28"/>
          <w:szCs w:val="28"/>
        </w:rPr>
      </w:pPr>
      <w:r w:rsidRPr="006B32DD">
        <w:rPr>
          <w:bCs w:val="0"/>
          <w:sz w:val="28"/>
          <w:szCs w:val="28"/>
        </w:rPr>
        <w:t>О внесении изменени</w:t>
      </w:r>
      <w:r w:rsidR="00BD1C87" w:rsidRPr="006B32DD">
        <w:rPr>
          <w:bCs w:val="0"/>
          <w:sz w:val="28"/>
          <w:szCs w:val="28"/>
        </w:rPr>
        <w:t xml:space="preserve">й в постановление администрации </w:t>
      </w:r>
      <w:r w:rsidRPr="006B32DD">
        <w:rPr>
          <w:bCs w:val="0"/>
          <w:sz w:val="28"/>
          <w:szCs w:val="28"/>
        </w:rPr>
        <w:t>Архангельского сельского поселения Тихорецкого района</w:t>
      </w:r>
      <w:r w:rsidR="00947A07" w:rsidRPr="006B32DD">
        <w:rPr>
          <w:sz w:val="28"/>
          <w:szCs w:val="28"/>
        </w:rPr>
        <w:t xml:space="preserve"> </w:t>
      </w:r>
      <w:r w:rsidR="001D0F70" w:rsidRPr="006B32DD">
        <w:rPr>
          <w:sz w:val="28"/>
          <w:szCs w:val="28"/>
        </w:rPr>
        <w:t>от 9</w:t>
      </w:r>
      <w:r w:rsidR="00AD4DB9" w:rsidRPr="006B32DD">
        <w:rPr>
          <w:sz w:val="28"/>
          <w:szCs w:val="28"/>
        </w:rPr>
        <w:t xml:space="preserve"> </w:t>
      </w:r>
      <w:r w:rsidR="001D0F70" w:rsidRPr="006B32DD">
        <w:rPr>
          <w:sz w:val="28"/>
          <w:szCs w:val="28"/>
        </w:rPr>
        <w:t>июля</w:t>
      </w:r>
      <w:r w:rsidR="008B3F8E" w:rsidRPr="006B32DD">
        <w:rPr>
          <w:sz w:val="28"/>
          <w:szCs w:val="28"/>
        </w:rPr>
        <w:t xml:space="preserve"> 2012 года </w:t>
      </w:r>
      <w:r w:rsidR="00947A07" w:rsidRPr="006B32DD">
        <w:rPr>
          <w:sz w:val="28"/>
          <w:szCs w:val="28"/>
        </w:rPr>
        <w:t xml:space="preserve">№ </w:t>
      </w:r>
      <w:r w:rsidR="00105D4D" w:rsidRPr="006B32DD">
        <w:rPr>
          <w:sz w:val="28"/>
          <w:szCs w:val="28"/>
        </w:rPr>
        <w:t>1</w:t>
      </w:r>
      <w:r w:rsidR="001D0F70" w:rsidRPr="006B32DD">
        <w:rPr>
          <w:sz w:val="28"/>
          <w:szCs w:val="28"/>
        </w:rPr>
        <w:t>50</w:t>
      </w:r>
      <w:r w:rsidR="00947A07" w:rsidRPr="006B32D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D4DB9" w:rsidRPr="006B32DD">
        <w:rPr>
          <w:bCs w:val="0"/>
          <w:color w:val="000000"/>
          <w:sz w:val="28"/>
          <w:szCs w:val="28"/>
        </w:rPr>
        <w:t xml:space="preserve">Согласование </w:t>
      </w:r>
      <w:r w:rsidR="00105D4D" w:rsidRPr="006B32DD">
        <w:rPr>
          <w:bCs w:val="0"/>
          <w:color w:val="000000"/>
          <w:sz w:val="28"/>
          <w:szCs w:val="28"/>
        </w:rPr>
        <w:t>или отказ в согласовании</w:t>
      </w:r>
      <w:r w:rsidR="00AD4DB9" w:rsidRPr="006B32DD">
        <w:rPr>
          <w:bCs w:val="0"/>
          <w:color w:val="000000"/>
          <w:sz w:val="28"/>
          <w:szCs w:val="28"/>
        </w:rPr>
        <w:t xml:space="preserve"> переустройства и (или) перепланировки </w:t>
      </w:r>
      <w:r w:rsidR="00105D4D" w:rsidRPr="006B32DD">
        <w:rPr>
          <w:bCs w:val="0"/>
          <w:color w:val="000000"/>
          <w:sz w:val="28"/>
          <w:szCs w:val="28"/>
        </w:rPr>
        <w:t>не</w:t>
      </w:r>
      <w:r w:rsidR="00AD4DB9" w:rsidRPr="006B32DD">
        <w:rPr>
          <w:bCs w:val="0"/>
          <w:color w:val="000000"/>
          <w:sz w:val="28"/>
          <w:szCs w:val="28"/>
        </w:rPr>
        <w:t>жилого помещения</w:t>
      </w:r>
      <w:r w:rsidR="00105D4D" w:rsidRPr="006B32DD">
        <w:rPr>
          <w:bCs w:val="0"/>
          <w:color w:val="000000"/>
          <w:sz w:val="28"/>
          <w:szCs w:val="28"/>
        </w:rPr>
        <w:t xml:space="preserve"> в многоквартирном доме</w:t>
      </w:r>
      <w:r w:rsidR="00947A07" w:rsidRPr="006B32DD">
        <w:rPr>
          <w:sz w:val="28"/>
          <w:szCs w:val="28"/>
        </w:rPr>
        <w:t>»</w:t>
      </w:r>
    </w:p>
    <w:p w:rsidR="00947A07" w:rsidRPr="005228CD" w:rsidRDefault="00947A07" w:rsidP="00947A07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BD1C87" w:rsidRPr="00947A07" w:rsidRDefault="00BD1C87" w:rsidP="00BD1C8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3A5474" w:rsidRPr="00947A07">
        <w:rPr>
          <w:b w:val="0"/>
          <w:sz w:val="28"/>
          <w:szCs w:val="28"/>
        </w:rPr>
        <w:t xml:space="preserve"> «</w:t>
      </w:r>
      <w:r w:rsidR="003A5474" w:rsidRPr="005D6268">
        <w:rPr>
          <w:b w:val="0"/>
          <w:bCs w:val="0"/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3A5474" w:rsidRPr="00947A07">
        <w:rPr>
          <w:b w:val="0"/>
          <w:sz w:val="28"/>
          <w:szCs w:val="28"/>
        </w:rPr>
        <w:t>»</w:t>
      </w:r>
      <w:r w:rsidRPr="00947A07">
        <w:rPr>
          <w:b w:val="0"/>
          <w:sz w:val="28"/>
          <w:szCs w:val="28"/>
        </w:rPr>
        <w:t xml:space="preserve"> в соответствие с действующим законодательством</w:t>
      </w:r>
      <w:r>
        <w:rPr>
          <w:b w:val="0"/>
          <w:sz w:val="28"/>
          <w:szCs w:val="28"/>
        </w:rPr>
        <w:t xml:space="preserve"> Российской Федерации, </w:t>
      </w:r>
      <w:r w:rsidRPr="00947A07">
        <w:rPr>
          <w:b w:val="0"/>
          <w:sz w:val="28"/>
          <w:szCs w:val="28"/>
        </w:rPr>
        <w:t>п о с т а н о в л я ю:</w:t>
      </w:r>
    </w:p>
    <w:p w:rsidR="00BD1C87" w:rsidRPr="00C25E5F" w:rsidRDefault="00BD1C87" w:rsidP="00BD1C87">
      <w:pPr>
        <w:keepNext/>
        <w:keepLines/>
        <w:widowControl w:val="0"/>
        <w:ind w:right="23" w:firstLine="851"/>
        <w:jc w:val="both"/>
        <w:outlineLvl w:val="0"/>
        <w:rPr>
          <w:bCs/>
          <w:sz w:val="28"/>
          <w:szCs w:val="28"/>
        </w:rPr>
      </w:pPr>
      <w:r w:rsidRPr="00947A07">
        <w:rPr>
          <w:sz w:val="28"/>
          <w:szCs w:val="28"/>
        </w:rPr>
        <w:t>1.Внести в постановлени</w:t>
      </w:r>
      <w:r>
        <w:rPr>
          <w:sz w:val="28"/>
          <w:szCs w:val="28"/>
        </w:rPr>
        <w:t>е</w:t>
      </w:r>
      <w:r w:rsidRPr="00947A07">
        <w:rPr>
          <w:sz w:val="28"/>
          <w:szCs w:val="28"/>
        </w:rPr>
        <w:t xml:space="preserve"> администрации </w:t>
      </w:r>
      <w:r w:rsidRPr="00C25E5F">
        <w:rPr>
          <w:bCs/>
          <w:sz w:val="28"/>
          <w:szCs w:val="28"/>
        </w:rPr>
        <w:t xml:space="preserve">Архангельского сельского поселения Тихорецкого района от </w:t>
      </w:r>
      <w:r w:rsidR="00B76D57">
        <w:rPr>
          <w:bCs/>
          <w:sz w:val="28"/>
          <w:szCs w:val="28"/>
        </w:rPr>
        <w:t>9</w:t>
      </w:r>
      <w:r w:rsidRPr="00C25E5F">
        <w:rPr>
          <w:bCs/>
          <w:sz w:val="28"/>
          <w:szCs w:val="28"/>
        </w:rPr>
        <w:t xml:space="preserve"> ию</w:t>
      </w:r>
      <w:r w:rsidR="00B76D57">
        <w:rPr>
          <w:bCs/>
          <w:sz w:val="28"/>
          <w:szCs w:val="28"/>
        </w:rPr>
        <w:t>л</w:t>
      </w:r>
      <w:r w:rsidRPr="00C25E5F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2</w:t>
      </w:r>
      <w:r w:rsidRPr="00C25E5F">
        <w:rPr>
          <w:bCs/>
          <w:sz w:val="28"/>
          <w:szCs w:val="28"/>
        </w:rPr>
        <w:t xml:space="preserve"> года № 1</w:t>
      </w:r>
      <w:r w:rsidR="00B76D57">
        <w:rPr>
          <w:bCs/>
          <w:sz w:val="28"/>
          <w:szCs w:val="28"/>
        </w:rPr>
        <w:t>5</w:t>
      </w:r>
      <w:r w:rsidRPr="00C25E5F">
        <w:rPr>
          <w:bCs/>
          <w:sz w:val="28"/>
          <w:szCs w:val="28"/>
        </w:rPr>
        <w:t>0 «Об утверждении административного регламента предоставления муниципальной услуги</w:t>
      </w:r>
      <w:r w:rsidRPr="00C25E5F">
        <w:rPr>
          <w:sz w:val="28"/>
          <w:szCs w:val="28"/>
        </w:rPr>
        <w:t xml:space="preserve"> </w:t>
      </w:r>
      <w:r w:rsidR="00B76D57" w:rsidRPr="00947A07">
        <w:rPr>
          <w:sz w:val="28"/>
          <w:szCs w:val="28"/>
        </w:rPr>
        <w:t>«</w:t>
      </w:r>
      <w:r w:rsidR="00B76D57" w:rsidRPr="005D6268">
        <w:rPr>
          <w:color w:val="000000"/>
          <w:sz w:val="28"/>
          <w:szCs w:val="28"/>
        </w:rPr>
        <w:t>Согласование или отказ в согласовании переустройства и (или) перепланировки нежилого помещения в многоквартирном доме</w:t>
      </w:r>
      <w:r w:rsidR="00B76D57" w:rsidRPr="00947A07">
        <w:rPr>
          <w:sz w:val="28"/>
          <w:szCs w:val="28"/>
        </w:rPr>
        <w:t>»</w:t>
      </w:r>
      <w:r w:rsidR="00B76D57">
        <w:rPr>
          <w:sz w:val="28"/>
          <w:szCs w:val="28"/>
        </w:rPr>
        <w:t xml:space="preserve"> </w:t>
      </w:r>
      <w:r w:rsidRPr="00C25E5F"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>следующие изменения:</w:t>
      </w:r>
    </w:p>
    <w:p w:rsidR="00856BCE" w:rsidRDefault="00856BCE" w:rsidP="00856BCE">
      <w:pPr>
        <w:widowControl w:val="0"/>
        <w:snapToGrid w:val="0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2:</w:t>
      </w:r>
    </w:p>
    <w:p w:rsidR="00856BCE" w:rsidRDefault="00856BCE" w:rsidP="00856BCE">
      <w:pPr>
        <w:widowControl w:val="0"/>
        <w:snapToGrid w:val="0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2.6 изложить в следующей редакции:</w:t>
      </w:r>
    </w:p>
    <w:p w:rsidR="00856BCE" w:rsidRDefault="00856BCE" w:rsidP="00856BCE">
      <w:pPr>
        <w:widowControl w:val="0"/>
        <w:snapToGrid w:val="0"/>
        <w:ind w:right="-108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37D58">
        <w:rPr>
          <w:sz w:val="28"/>
          <w:szCs w:val="28"/>
        </w:rPr>
        <w:t>2.6.И</w:t>
      </w:r>
      <w:r w:rsidRPr="00B37D58">
        <w:rPr>
          <w:rFonts w:eastAsia="Calibri"/>
          <w:sz w:val="28"/>
          <w:szCs w:val="28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</w:t>
      </w:r>
      <w:r>
        <w:rPr>
          <w:rFonts w:eastAsia="Calibri"/>
          <w:sz w:val="28"/>
          <w:szCs w:val="28"/>
          <w:lang w:eastAsia="en-US"/>
        </w:rPr>
        <w:t>енной или муниципальной услуги</w:t>
      </w:r>
      <w:r w:rsidRPr="00B37D58">
        <w:rPr>
          <w:rFonts w:eastAsia="Calibri"/>
          <w:sz w:val="28"/>
          <w:szCs w:val="28"/>
          <w:lang w:eastAsia="en-US"/>
        </w:rPr>
        <w:t>, которые заявитель представ</w:t>
      </w:r>
      <w:r>
        <w:rPr>
          <w:rFonts w:eastAsia="Calibri"/>
          <w:sz w:val="28"/>
          <w:szCs w:val="28"/>
          <w:lang w:eastAsia="en-US"/>
        </w:rPr>
        <w:t>ляет</w:t>
      </w:r>
      <w:r w:rsidRPr="00B37D58">
        <w:rPr>
          <w:rFonts w:eastAsia="Calibri"/>
          <w:sz w:val="28"/>
          <w:szCs w:val="28"/>
          <w:lang w:eastAsia="en-US"/>
        </w:rPr>
        <w:t xml:space="preserve"> самост</w:t>
      </w:r>
      <w:r>
        <w:rPr>
          <w:rFonts w:eastAsia="Calibri"/>
          <w:sz w:val="28"/>
          <w:szCs w:val="28"/>
          <w:lang w:eastAsia="en-US"/>
        </w:rPr>
        <w:t>оятельно:</w:t>
      </w:r>
    </w:p>
    <w:p w:rsidR="00AA073E" w:rsidRDefault="005C56EF" w:rsidP="00315719">
      <w:pPr>
        <w:pStyle w:val="ad"/>
        <w:ind w:firstLine="851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="00856BCE">
        <w:rPr>
          <w:rFonts w:eastAsia="Arial"/>
          <w:sz w:val="28"/>
          <w:szCs w:val="28"/>
        </w:rPr>
        <w:t>)з</w:t>
      </w:r>
      <w:r w:rsidR="00856BCE" w:rsidRPr="002B0569">
        <w:rPr>
          <w:rFonts w:eastAsia="Arial"/>
          <w:sz w:val="28"/>
          <w:szCs w:val="28"/>
        </w:rPr>
        <w:t>аявление по форме согласно приложению № 1 к административному регламенту (далее — заявление)</w:t>
      </w:r>
      <w:r w:rsidR="00AA073E">
        <w:rPr>
          <w:sz w:val="28"/>
          <w:szCs w:val="28"/>
        </w:rPr>
        <w:t>;</w:t>
      </w:r>
    </w:p>
    <w:p w:rsidR="00AA073E" w:rsidRDefault="005C56EF" w:rsidP="00AA07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A073E">
        <w:rPr>
          <w:sz w:val="28"/>
          <w:szCs w:val="28"/>
        </w:rPr>
        <w:t xml:space="preserve">)подготовленный и оформленный в установленном порядке проект переустройства и (или) перепланировки </w:t>
      </w:r>
      <w:r w:rsidR="00486E74">
        <w:rPr>
          <w:sz w:val="28"/>
          <w:szCs w:val="28"/>
        </w:rPr>
        <w:t>не</w:t>
      </w:r>
      <w:r w:rsidR="00AA073E">
        <w:rPr>
          <w:sz w:val="28"/>
          <w:szCs w:val="28"/>
        </w:rPr>
        <w:t>жилого помещения;</w:t>
      </w:r>
    </w:p>
    <w:p w:rsidR="00486E74" w:rsidRDefault="005C56EF" w:rsidP="00AA073E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A073E">
        <w:rPr>
          <w:bCs/>
          <w:sz w:val="28"/>
          <w:szCs w:val="28"/>
        </w:rPr>
        <w:t xml:space="preserve">)согласие в письменной форме всех членов семьи нанимателя (в том числе временно отсутствующих членов семьи нанимателя), занимающих  переустраиваемое и (или) перепланируемое жилое помещение на основании договора социального найма (в случае, если заявителем является </w:t>
      </w:r>
      <w:r w:rsidR="00AA073E">
        <w:rPr>
          <w:bCs/>
          <w:sz w:val="28"/>
          <w:szCs w:val="28"/>
        </w:rPr>
        <w:lastRenderedPageBreak/>
        <w:t>уполномоченный наймодателем на представление предусмотренных настоящим пунктом документов наниматель  переустраиваемого и (или) перепланируемого жилого помещения по договору социального найма)</w:t>
      </w:r>
      <w:r w:rsidR="00486E74">
        <w:rPr>
          <w:bCs/>
          <w:sz w:val="28"/>
          <w:szCs w:val="28"/>
        </w:rPr>
        <w:t>;</w:t>
      </w:r>
    </w:p>
    <w:p w:rsidR="00486E74" w:rsidRDefault="005C56EF" w:rsidP="00AA073E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86E74">
        <w:rPr>
          <w:bCs/>
          <w:sz w:val="28"/>
          <w:szCs w:val="28"/>
        </w:rPr>
        <w:t>)</w:t>
      </w:r>
      <w:r w:rsidR="00486E74" w:rsidRPr="00486E74">
        <w:rPr>
          <w:bCs/>
          <w:sz w:val="28"/>
          <w:szCs w:val="28"/>
        </w:rPr>
        <w:t xml:space="preserve"> </w:t>
      </w:r>
      <w:r w:rsidR="00486E74">
        <w:rPr>
          <w:bCs/>
          <w:sz w:val="28"/>
          <w:szCs w:val="28"/>
        </w:rPr>
        <w:t xml:space="preserve">письменное согласие собственника или управляющей организации (обслуживающей организации) на </w:t>
      </w:r>
      <w:r w:rsidR="00486E74">
        <w:rPr>
          <w:bCs/>
          <w:color w:val="000000"/>
          <w:sz w:val="28"/>
          <w:szCs w:val="28"/>
        </w:rPr>
        <w:t xml:space="preserve">переустройство </w:t>
      </w:r>
      <w:r w:rsidR="00486E74">
        <w:rPr>
          <w:bCs/>
          <w:sz w:val="28"/>
          <w:szCs w:val="28"/>
        </w:rPr>
        <w:t xml:space="preserve">и (или) </w:t>
      </w:r>
      <w:r w:rsidR="00486E74">
        <w:rPr>
          <w:bCs/>
          <w:color w:val="000000"/>
          <w:sz w:val="28"/>
          <w:szCs w:val="28"/>
        </w:rPr>
        <w:t xml:space="preserve">перепланировку нежилого помещения </w:t>
      </w:r>
      <w:r w:rsidR="00486E74">
        <w:rPr>
          <w:bCs/>
          <w:sz w:val="28"/>
          <w:szCs w:val="28"/>
        </w:rPr>
        <w:t xml:space="preserve">(в случае, если заявителем является уполномоченный собственником арендатор (наниматель) </w:t>
      </w:r>
      <w:r w:rsidR="00486E74">
        <w:rPr>
          <w:bCs/>
          <w:color w:val="000000"/>
          <w:sz w:val="28"/>
          <w:szCs w:val="28"/>
        </w:rPr>
        <w:t>нежилого помещения</w:t>
      </w:r>
      <w:r w:rsidR="00486E74">
        <w:rPr>
          <w:bCs/>
          <w:sz w:val="28"/>
          <w:szCs w:val="28"/>
        </w:rPr>
        <w:t>);</w:t>
      </w:r>
    </w:p>
    <w:p w:rsidR="00AA073E" w:rsidRDefault="005C56EF" w:rsidP="00AA073E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86E74">
        <w:rPr>
          <w:bCs/>
          <w:sz w:val="28"/>
          <w:szCs w:val="28"/>
        </w:rPr>
        <w:t>)</w:t>
      </w:r>
      <w:r w:rsidR="00486E74" w:rsidRPr="00486E74">
        <w:rPr>
          <w:bCs/>
          <w:sz w:val="28"/>
          <w:szCs w:val="28"/>
        </w:rPr>
        <w:t xml:space="preserve"> </w:t>
      </w:r>
      <w:r w:rsidR="00486E74">
        <w:rPr>
          <w:bCs/>
          <w:sz w:val="28"/>
          <w:szCs w:val="28"/>
        </w:rPr>
        <w:t xml:space="preserve">если </w:t>
      </w:r>
      <w:r w:rsidR="00486E74">
        <w:rPr>
          <w:bCs/>
          <w:color w:val="000000"/>
          <w:sz w:val="28"/>
          <w:szCs w:val="28"/>
        </w:rPr>
        <w:t xml:space="preserve">переустройство </w:t>
      </w:r>
      <w:r w:rsidR="00486E74">
        <w:rPr>
          <w:bCs/>
          <w:sz w:val="28"/>
          <w:szCs w:val="28"/>
        </w:rPr>
        <w:t xml:space="preserve">и (или) </w:t>
      </w:r>
      <w:r w:rsidR="00486E74">
        <w:rPr>
          <w:bCs/>
          <w:color w:val="000000"/>
          <w:sz w:val="28"/>
          <w:szCs w:val="28"/>
        </w:rPr>
        <w:t xml:space="preserve">перепланировка нежилого помещения </w:t>
      </w:r>
      <w:r w:rsidR="00486E74">
        <w:rPr>
          <w:bCs/>
          <w:sz w:val="28"/>
          <w:szCs w:val="28"/>
        </w:rPr>
        <w:t xml:space="preserve">невозможны без присоединения к нему части общего имущества в </w:t>
      </w:r>
      <w:r w:rsidR="00486E74">
        <w:rPr>
          <w:bCs/>
          <w:color w:val="000000"/>
          <w:sz w:val="28"/>
          <w:szCs w:val="28"/>
        </w:rPr>
        <w:t>жилом доме</w:t>
      </w:r>
      <w:r w:rsidR="00486E74">
        <w:rPr>
          <w:bCs/>
          <w:sz w:val="28"/>
          <w:szCs w:val="28"/>
        </w:rPr>
        <w:t xml:space="preserve">, а также при </w:t>
      </w:r>
      <w:r w:rsidR="00486E74">
        <w:rPr>
          <w:bCs/>
          <w:color w:val="000000"/>
          <w:sz w:val="28"/>
          <w:szCs w:val="28"/>
        </w:rPr>
        <w:t xml:space="preserve">переустройстве </w:t>
      </w:r>
      <w:r w:rsidR="00486E74">
        <w:rPr>
          <w:bCs/>
          <w:sz w:val="28"/>
          <w:szCs w:val="28"/>
        </w:rPr>
        <w:t xml:space="preserve">и (или) </w:t>
      </w:r>
      <w:r w:rsidR="00486E74">
        <w:rPr>
          <w:bCs/>
          <w:color w:val="000000"/>
          <w:sz w:val="28"/>
          <w:szCs w:val="28"/>
        </w:rPr>
        <w:t xml:space="preserve">перепланировке </w:t>
      </w:r>
      <w:r w:rsidR="00486E74">
        <w:rPr>
          <w:bCs/>
          <w:sz w:val="28"/>
          <w:szCs w:val="28"/>
        </w:rPr>
        <w:t xml:space="preserve">мест общего пользования в </w:t>
      </w:r>
      <w:r w:rsidR="00486E74">
        <w:rPr>
          <w:bCs/>
          <w:color w:val="000000"/>
          <w:sz w:val="28"/>
          <w:szCs w:val="28"/>
        </w:rPr>
        <w:t xml:space="preserve">жилом доме </w:t>
      </w:r>
      <w:r w:rsidR="00486E74">
        <w:rPr>
          <w:bCs/>
          <w:sz w:val="28"/>
          <w:szCs w:val="28"/>
        </w:rPr>
        <w:t xml:space="preserve">заявителем должно быть представлено письменное согласие всех собственников </w:t>
      </w:r>
      <w:r w:rsidR="00486E74">
        <w:rPr>
          <w:bCs/>
          <w:color w:val="000000"/>
          <w:sz w:val="28"/>
          <w:szCs w:val="28"/>
        </w:rPr>
        <w:t xml:space="preserve">помещений </w:t>
      </w:r>
      <w:r w:rsidR="00486E74">
        <w:rPr>
          <w:bCs/>
          <w:sz w:val="28"/>
          <w:szCs w:val="28"/>
        </w:rPr>
        <w:t xml:space="preserve">в </w:t>
      </w:r>
      <w:r w:rsidR="00486E74">
        <w:rPr>
          <w:bCs/>
          <w:color w:val="000000"/>
          <w:sz w:val="28"/>
          <w:szCs w:val="28"/>
        </w:rPr>
        <w:t>жилом доме</w:t>
      </w:r>
      <w:r w:rsidR="00AA073E">
        <w:rPr>
          <w:bCs/>
          <w:sz w:val="28"/>
          <w:szCs w:val="28"/>
        </w:rPr>
        <w:t>»;</w:t>
      </w:r>
    </w:p>
    <w:p w:rsidR="00A06771" w:rsidRDefault="00A06771" w:rsidP="00A0677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2.6.1 следующего содержания:</w:t>
      </w:r>
    </w:p>
    <w:p w:rsidR="00A06771" w:rsidRDefault="00A06771" w:rsidP="00A06771">
      <w:pPr>
        <w:ind w:firstLine="851"/>
        <w:jc w:val="both"/>
      </w:pPr>
      <w:r>
        <w:rPr>
          <w:bCs/>
          <w:sz w:val="28"/>
          <w:szCs w:val="28"/>
        </w:rPr>
        <w:t xml:space="preserve"> </w:t>
      </w:r>
      <w:r w:rsidRPr="00534076">
        <w:rPr>
          <w:bCs/>
          <w:sz w:val="28"/>
          <w:szCs w:val="28"/>
        </w:rPr>
        <w:t>«</w:t>
      </w:r>
      <w:r w:rsidRPr="00534076">
        <w:rPr>
          <w:sz w:val="28"/>
          <w:szCs w:val="28"/>
        </w:rPr>
        <w:t>2.6.1.Исчерпывающий перечень документов,</w:t>
      </w:r>
      <w:r>
        <w:rPr>
          <w:sz w:val="28"/>
          <w:szCs w:val="28"/>
        </w:rPr>
        <w:t xml:space="preserve"> которые Заявитель вправе предоставить </w:t>
      </w:r>
      <w:r w:rsidRPr="002D5DE5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>, так как они</w:t>
      </w:r>
      <w:r w:rsidRPr="00534076">
        <w:rPr>
          <w:sz w:val="28"/>
          <w:szCs w:val="28"/>
        </w:rPr>
        <w:t xml:space="preserve"> подлежа</w:t>
      </w:r>
      <w:r>
        <w:rPr>
          <w:sz w:val="28"/>
          <w:szCs w:val="28"/>
        </w:rPr>
        <w:t>т</w:t>
      </w:r>
      <w:r w:rsidRPr="00534076">
        <w:rPr>
          <w:sz w:val="28"/>
          <w:szCs w:val="28"/>
        </w:rPr>
        <w:t xml:space="preserve">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AA073E" w:rsidRDefault="00AA073E" w:rsidP="00AA073E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а)правоустанавливающие документы на переустраиваемое и (или) перепланируемое </w:t>
      </w:r>
      <w:r w:rsidR="00486E74">
        <w:rPr>
          <w:sz w:val="28"/>
          <w:szCs w:val="28"/>
        </w:rPr>
        <w:t>не</w:t>
      </w:r>
      <w:r>
        <w:rPr>
          <w:sz w:val="28"/>
          <w:szCs w:val="28"/>
        </w:rPr>
        <w:t>жилое помещение</w:t>
      </w:r>
      <w:r>
        <w:rPr>
          <w:bCs/>
          <w:sz w:val="28"/>
          <w:szCs w:val="28"/>
        </w:rPr>
        <w:t>;</w:t>
      </w:r>
    </w:p>
    <w:p w:rsidR="00AA073E" w:rsidRDefault="00AA073E" w:rsidP="00486E74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б)технический паспорт </w:t>
      </w:r>
      <w:r>
        <w:rPr>
          <w:sz w:val="28"/>
          <w:szCs w:val="28"/>
        </w:rPr>
        <w:t xml:space="preserve">переустраиваемого и (или) перепланируемого </w:t>
      </w:r>
      <w:r w:rsidR="00486E74">
        <w:rPr>
          <w:sz w:val="28"/>
          <w:szCs w:val="28"/>
        </w:rPr>
        <w:t>не</w:t>
      </w:r>
      <w:r>
        <w:rPr>
          <w:sz w:val="28"/>
          <w:szCs w:val="28"/>
        </w:rPr>
        <w:t>жилого помещения</w:t>
      </w:r>
      <w:r w:rsidR="00486E74">
        <w:rPr>
          <w:sz w:val="28"/>
          <w:szCs w:val="28"/>
        </w:rPr>
        <w:t>,</w:t>
      </w:r>
      <w:r w:rsidR="00486E74" w:rsidRPr="00486E74">
        <w:rPr>
          <w:bCs/>
          <w:sz w:val="28"/>
          <w:szCs w:val="28"/>
        </w:rPr>
        <w:t xml:space="preserve"> </w:t>
      </w:r>
      <w:r w:rsidR="00486E74">
        <w:rPr>
          <w:bCs/>
          <w:sz w:val="28"/>
          <w:szCs w:val="28"/>
        </w:rPr>
        <w:t xml:space="preserve">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</w:t>
      </w:r>
      <w:r w:rsidR="00486E74">
        <w:rPr>
          <w:bCs/>
          <w:color w:val="000000"/>
          <w:sz w:val="28"/>
          <w:szCs w:val="28"/>
        </w:rPr>
        <w:t xml:space="preserve">помещения </w:t>
      </w:r>
      <w:r w:rsidR="00486E74">
        <w:rPr>
          <w:bCs/>
          <w:sz w:val="28"/>
          <w:szCs w:val="28"/>
        </w:rPr>
        <w:t xml:space="preserve">и </w:t>
      </w:r>
      <w:r w:rsidR="00486E74">
        <w:rPr>
          <w:bCs/>
          <w:color w:val="000000"/>
          <w:sz w:val="28"/>
          <w:szCs w:val="28"/>
        </w:rPr>
        <w:t xml:space="preserve">жилого дома </w:t>
      </w:r>
      <w:r w:rsidR="00486E74">
        <w:rPr>
          <w:bCs/>
          <w:sz w:val="28"/>
          <w:szCs w:val="28"/>
        </w:rPr>
        <w:t>в целом либо оценки их технического состояния</w:t>
      </w:r>
      <w:r>
        <w:rPr>
          <w:bCs/>
          <w:sz w:val="28"/>
          <w:szCs w:val="28"/>
        </w:rPr>
        <w:t>;</w:t>
      </w:r>
    </w:p>
    <w:p w:rsidR="00AA073E" w:rsidRPr="00ED1CA5" w:rsidRDefault="00AA073E" w:rsidP="00ED1CA5">
      <w:pPr>
        <w:pStyle w:val="ad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470975" w:rsidRPr="00470975">
        <w:rPr>
          <w:bCs/>
          <w:sz w:val="28"/>
          <w:szCs w:val="28"/>
        </w:rPr>
        <w:t xml:space="preserve"> </w:t>
      </w:r>
      <w:r w:rsidR="00470975">
        <w:rPr>
          <w:bCs/>
          <w:sz w:val="28"/>
          <w:szCs w:val="28"/>
        </w:rPr>
        <w:t xml:space="preserve">заключение органа исполнительной власти Краснодарского края,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</w:t>
      </w:r>
      <w:r w:rsidR="00470975">
        <w:rPr>
          <w:bCs/>
          <w:color w:val="000000"/>
          <w:sz w:val="28"/>
          <w:szCs w:val="28"/>
        </w:rPr>
        <w:t xml:space="preserve">переустройства </w:t>
      </w:r>
      <w:r w:rsidR="00470975">
        <w:rPr>
          <w:bCs/>
          <w:sz w:val="28"/>
          <w:szCs w:val="28"/>
        </w:rPr>
        <w:t xml:space="preserve">и (или) </w:t>
      </w:r>
      <w:r w:rsidR="00470975">
        <w:rPr>
          <w:bCs/>
          <w:color w:val="000000"/>
          <w:sz w:val="28"/>
          <w:szCs w:val="28"/>
        </w:rPr>
        <w:t>перепланировки нежилого помещения</w:t>
      </w:r>
      <w:r w:rsidR="00470975">
        <w:rPr>
          <w:bCs/>
          <w:sz w:val="28"/>
          <w:szCs w:val="28"/>
        </w:rPr>
        <w:t xml:space="preserve">, если такое </w:t>
      </w:r>
      <w:r w:rsidR="00470975">
        <w:rPr>
          <w:bCs/>
          <w:color w:val="000000"/>
          <w:sz w:val="28"/>
          <w:szCs w:val="28"/>
        </w:rPr>
        <w:t xml:space="preserve">помещение </w:t>
      </w:r>
      <w:r w:rsidR="00470975">
        <w:rPr>
          <w:bCs/>
          <w:sz w:val="28"/>
          <w:szCs w:val="28"/>
        </w:rPr>
        <w:t xml:space="preserve">или </w:t>
      </w:r>
      <w:r w:rsidR="00470975">
        <w:rPr>
          <w:bCs/>
          <w:color w:val="000000"/>
          <w:sz w:val="28"/>
          <w:szCs w:val="28"/>
        </w:rPr>
        <w:t>жилой дом</w:t>
      </w:r>
      <w:r w:rsidR="00470975">
        <w:rPr>
          <w:bCs/>
          <w:sz w:val="28"/>
          <w:szCs w:val="28"/>
        </w:rPr>
        <w:t>, в котором оно находится, является памятником ар</w:t>
      </w:r>
      <w:r w:rsidR="00ED1CA5">
        <w:rPr>
          <w:bCs/>
          <w:sz w:val="28"/>
          <w:szCs w:val="28"/>
        </w:rPr>
        <w:t>хитектуры, истории или культуры</w:t>
      </w:r>
      <w:r w:rsidRPr="002D5DE5">
        <w:rPr>
          <w:sz w:val="28"/>
          <w:szCs w:val="28"/>
        </w:rPr>
        <w:t>.»;</w:t>
      </w:r>
    </w:p>
    <w:p w:rsidR="00ED1CA5" w:rsidRDefault="00ED1CA5" w:rsidP="00ED1CA5">
      <w:pPr>
        <w:widowControl w:val="0"/>
        <w:snapToGrid w:val="0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E79B5">
        <w:rPr>
          <w:sz w:val="28"/>
          <w:szCs w:val="28"/>
        </w:rPr>
        <w:t xml:space="preserve"> 2.10 слова </w:t>
      </w:r>
      <w:r>
        <w:rPr>
          <w:sz w:val="28"/>
          <w:szCs w:val="28"/>
        </w:rPr>
        <w:t xml:space="preserve">«30 минут», «20 минут» </w:t>
      </w:r>
      <w:r w:rsidRPr="001E79B5">
        <w:rPr>
          <w:sz w:val="28"/>
          <w:szCs w:val="28"/>
        </w:rPr>
        <w:t>заменить словами «15 минут»;</w:t>
      </w:r>
    </w:p>
    <w:p w:rsidR="0008054D" w:rsidRPr="00947A07" w:rsidRDefault="0008054D" w:rsidP="00080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47A07">
        <w:rPr>
          <w:sz w:val="28"/>
          <w:szCs w:val="28"/>
        </w:rPr>
        <w:t>.</w:t>
      </w:r>
      <w:r w:rsidR="005C56EF">
        <w:rPr>
          <w:sz w:val="28"/>
          <w:szCs w:val="28"/>
        </w:rPr>
        <w:t>Раздел</w:t>
      </w:r>
      <w:r w:rsidRPr="00947A07">
        <w:rPr>
          <w:sz w:val="28"/>
          <w:szCs w:val="28"/>
        </w:rPr>
        <w:t xml:space="preserve"> 3 дополнить </w:t>
      </w:r>
      <w:r w:rsidR="005C56EF">
        <w:rPr>
          <w:sz w:val="28"/>
          <w:szCs w:val="28"/>
        </w:rPr>
        <w:t>пунктом 3.6.</w:t>
      </w:r>
      <w:r w:rsidRPr="00947A07">
        <w:rPr>
          <w:sz w:val="28"/>
          <w:szCs w:val="28"/>
        </w:rPr>
        <w:t xml:space="preserve"> следующего содержания:</w:t>
      </w:r>
    </w:p>
    <w:p w:rsidR="0008054D" w:rsidRPr="00947A07" w:rsidRDefault="0008054D" w:rsidP="0008054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47A07">
        <w:rPr>
          <w:rFonts w:eastAsia="Calibri"/>
          <w:sz w:val="28"/>
          <w:szCs w:val="28"/>
          <w:lang w:eastAsia="en-US"/>
        </w:rPr>
        <w:t>«</w:t>
      </w:r>
      <w:r w:rsidR="00EB49A5">
        <w:rPr>
          <w:rFonts w:eastAsia="Calibri"/>
          <w:sz w:val="28"/>
          <w:szCs w:val="28"/>
          <w:lang w:eastAsia="en-US"/>
        </w:rPr>
        <w:t>3.6.</w:t>
      </w:r>
      <w:r w:rsidRPr="00947A07">
        <w:rPr>
          <w:rFonts w:eastAsia="Calibri"/>
          <w:sz w:val="28"/>
          <w:szCs w:val="28"/>
          <w:lang w:eastAsia="en-US"/>
        </w:rPr>
        <w:t xml:space="preserve">В случае  выявления Заявителем в полученном документе опечаток и ошибок, Заявитель представляет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947A07">
        <w:rPr>
          <w:rFonts w:eastAsia="Calibri"/>
          <w:sz w:val="28"/>
          <w:szCs w:val="28"/>
          <w:lang w:eastAsia="en-US"/>
        </w:rPr>
        <w:t xml:space="preserve"> заявление об исправлении таких опечаток и ошибок.</w:t>
      </w:r>
    </w:p>
    <w:p w:rsidR="0008054D" w:rsidRPr="00BA6DC6" w:rsidRDefault="0008054D" w:rsidP="0008054D">
      <w:pPr>
        <w:ind w:firstLine="851"/>
        <w:jc w:val="both"/>
        <w:rPr>
          <w:sz w:val="28"/>
          <w:szCs w:val="28"/>
        </w:rPr>
      </w:pPr>
      <w:r w:rsidRPr="00BA6DC6">
        <w:rPr>
          <w:sz w:val="28"/>
          <w:szCs w:val="28"/>
        </w:rPr>
        <w:t>Специалист, предоставляющий муниципальную услугу, в срок, не превышающий 3 рабочих дней с момента поступления заявления, проводит проверку указанных в заявлении сведений.</w:t>
      </w:r>
    </w:p>
    <w:p w:rsidR="0008054D" w:rsidRPr="00BA6DC6" w:rsidRDefault="0008054D" w:rsidP="00080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DC6">
        <w:rPr>
          <w:sz w:val="28"/>
          <w:szCs w:val="28"/>
        </w:rPr>
        <w:t>В случае выявления допущенных опечаток и ошибок в документах администрации, специалист, предоставляющий муниципальную услугу, принимает меры по их устранению в срок, не превышающий 7 рабочих дней с момента поступл</w:t>
      </w:r>
      <w:r>
        <w:rPr>
          <w:sz w:val="28"/>
          <w:szCs w:val="28"/>
        </w:rPr>
        <w:t>ения соответствующего заявления</w:t>
      </w:r>
      <w:r>
        <w:rPr>
          <w:rFonts w:eastAsia="Calibri"/>
          <w:sz w:val="28"/>
          <w:szCs w:val="28"/>
          <w:lang w:eastAsia="en-US"/>
        </w:rPr>
        <w:t>.»;</w:t>
      </w:r>
    </w:p>
    <w:p w:rsidR="0008054D" w:rsidRPr="00947A07" w:rsidRDefault="0008054D" w:rsidP="0008054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47A07">
        <w:rPr>
          <w:sz w:val="28"/>
          <w:szCs w:val="28"/>
        </w:rPr>
        <w:t>.</w:t>
      </w:r>
      <w:r w:rsidRPr="00840D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00A5A">
        <w:rPr>
          <w:sz w:val="28"/>
          <w:szCs w:val="28"/>
        </w:rPr>
        <w:t>аздел 4 изложить в следующей редакции:</w:t>
      </w:r>
    </w:p>
    <w:p w:rsidR="00EB49A5" w:rsidRPr="006E487F" w:rsidRDefault="00EB49A5" w:rsidP="00EB49A5">
      <w:pPr>
        <w:tabs>
          <w:tab w:val="num" w:pos="0"/>
        </w:tabs>
        <w:ind w:firstLine="284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Pr="006E487F">
        <w:rPr>
          <w:sz w:val="28"/>
          <w:szCs w:val="28"/>
        </w:rPr>
        <w:t>4.</w:t>
      </w:r>
      <w:r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EB49A5" w:rsidRDefault="00EB49A5" w:rsidP="00EB49A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4.1.</w:t>
      </w:r>
      <w:r w:rsidRPr="002C22A4">
        <w:rPr>
          <w:color w:val="000000"/>
          <w:sz w:val="28"/>
          <w:szCs w:val="28"/>
        </w:rPr>
        <w:t xml:space="preserve">Текущий контроль за соблюдением и исполнением муниципальными </w:t>
      </w:r>
      <w:r w:rsidRPr="002C22A4">
        <w:rPr>
          <w:color w:val="000000"/>
          <w:sz w:val="28"/>
          <w:szCs w:val="28"/>
        </w:rPr>
        <w:lastRenderedPageBreak/>
        <w:t>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заместителем главы администрации постоянно путем проведения проверок.</w:t>
      </w:r>
    </w:p>
    <w:p w:rsidR="00EB49A5" w:rsidRPr="006E487F" w:rsidRDefault="00EB49A5" w:rsidP="00EB49A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 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EB49A5" w:rsidRPr="006E487F" w:rsidRDefault="00EB49A5" w:rsidP="00EB49A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EB49A5" w:rsidRPr="006E487F" w:rsidRDefault="00EB49A5" w:rsidP="00EB49A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B49A5" w:rsidRDefault="00EB49A5" w:rsidP="00EB49A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</w:t>
      </w:r>
    </w:p>
    <w:p w:rsidR="00D724C3" w:rsidRPr="00E92EF8" w:rsidRDefault="00D724C3" w:rsidP="00D724C3">
      <w:pPr>
        <w:widowControl w:val="0"/>
        <w:ind w:right="-108" w:firstLine="851"/>
        <w:rPr>
          <w:sz w:val="28"/>
          <w:szCs w:val="28"/>
        </w:rPr>
      </w:pPr>
      <w:r>
        <w:rPr>
          <w:sz w:val="28"/>
          <w:szCs w:val="28"/>
        </w:rPr>
        <w:t>1.4.Р</w:t>
      </w:r>
      <w:r w:rsidRPr="00E00A5A">
        <w:rPr>
          <w:sz w:val="28"/>
          <w:szCs w:val="28"/>
        </w:rPr>
        <w:t>аздел 5 изложить в следующей редакции:</w:t>
      </w:r>
    </w:p>
    <w:p w:rsidR="00D724C3" w:rsidRPr="006E487F" w:rsidRDefault="00D724C3" w:rsidP="00D724C3">
      <w:pPr>
        <w:widowControl w:val="0"/>
        <w:ind w:right="-10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E4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724C3" w:rsidRPr="006E487F" w:rsidRDefault="00D724C3" w:rsidP="00D724C3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D724C3" w:rsidRPr="006E487F" w:rsidRDefault="00D724C3" w:rsidP="00D724C3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2)нарушение срока предоставления муниципальной услуги;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Тихорецкого района для предоставления муниципальной услуги;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Тихорецкого района для предоставления муниципальной услуги у Заявителя;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C3069">
        <w:rPr>
          <w:sz w:val="28"/>
          <w:szCs w:val="28"/>
        </w:rPr>
        <w:lastRenderedPageBreak/>
        <w:t>нормативными правовыми актами Краснодарского края, муниципальными правовыми актами Архангельского сельского поселения Тихорецкого района;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Тихорецкого района;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7)отказ администрации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5.3.Жалоба подается в администрацию. Почтовый адрес для направления жалобы: 352117, Россия, Краснодарский край, Тихорецкий район, станица Архангельская, ул.Ленина,</w:t>
      </w:r>
      <w:r>
        <w:rPr>
          <w:sz w:val="28"/>
          <w:szCs w:val="28"/>
        </w:rPr>
        <w:t xml:space="preserve"> </w:t>
      </w:r>
      <w:r w:rsidRPr="008C3069">
        <w:rPr>
          <w:sz w:val="28"/>
          <w:szCs w:val="28"/>
        </w:rPr>
        <w:t>21.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 xml:space="preserve"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 или заместителем главы администрации. </w:t>
      </w:r>
    </w:p>
    <w:p w:rsidR="00D724C3" w:rsidRPr="008C3069" w:rsidRDefault="00D724C3" w:rsidP="00D724C3">
      <w:pPr>
        <w:ind w:firstLine="851"/>
        <w:jc w:val="both"/>
        <w:rPr>
          <w:sz w:val="28"/>
          <w:szCs w:val="28"/>
        </w:rPr>
      </w:pPr>
      <w:r w:rsidRPr="008C3069">
        <w:rPr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 (</w:t>
      </w:r>
      <w:hyperlink r:id="rId9" w:history="1">
        <w:r w:rsidRPr="008C3069">
          <w:rPr>
            <w:rStyle w:val="a8"/>
            <w:color w:val="auto"/>
            <w:sz w:val="28"/>
            <w:szCs w:val="28"/>
            <w:u w:val="none"/>
          </w:rPr>
          <w:t>http://arkhang.tih.ru/</w:t>
        </w:r>
      </w:hyperlink>
      <w:r w:rsidRPr="008C3069">
        <w:rPr>
          <w:sz w:val="28"/>
          <w:szCs w:val="28"/>
        </w:rPr>
        <w:t>),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>
        <w:rPr>
          <w:sz w:val="28"/>
          <w:szCs w:val="28"/>
        </w:rPr>
        <w:t>отдела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24C3" w:rsidRPr="006E487F" w:rsidRDefault="00D724C3" w:rsidP="00D724C3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724C3" w:rsidRPr="00E00A5A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E00A5A">
        <w:rPr>
          <w:sz w:val="28"/>
          <w:szCs w:val="28"/>
        </w:rPr>
        <w:t>5.8.По результатам рассмотрения жалобы глав</w:t>
      </w:r>
      <w:r>
        <w:rPr>
          <w:sz w:val="28"/>
          <w:szCs w:val="28"/>
        </w:rPr>
        <w:t>а</w:t>
      </w:r>
      <w:r w:rsidRPr="00E00A5A">
        <w:rPr>
          <w:sz w:val="28"/>
          <w:szCs w:val="28"/>
        </w:rPr>
        <w:t xml:space="preserve"> принимается одно из </w:t>
      </w:r>
      <w:r w:rsidRPr="00E00A5A">
        <w:rPr>
          <w:sz w:val="28"/>
          <w:szCs w:val="28"/>
        </w:rPr>
        <w:lastRenderedPageBreak/>
        <w:t>следующих решений:</w:t>
      </w:r>
    </w:p>
    <w:p w:rsidR="00D724C3" w:rsidRPr="00E00A5A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E00A5A">
        <w:rPr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</w:t>
      </w:r>
      <w:r>
        <w:rPr>
          <w:sz w:val="28"/>
          <w:szCs w:val="28"/>
        </w:rPr>
        <w:t>Архангельского</w:t>
      </w:r>
      <w:r w:rsidRPr="00E00A5A">
        <w:rPr>
          <w:sz w:val="28"/>
          <w:szCs w:val="28"/>
        </w:rPr>
        <w:t xml:space="preserve"> сельского поселения Тихорецкого района;</w:t>
      </w:r>
    </w:p>
    <w:p w:rsidR="00D724C3" w:rsidRPr="00E00A5A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E00A5A">
        <w:rPr>
          <w:sz w:val="28"/>
          <w:szCs w:val="28"/>
        </w:rPr>
        <w:t>2)отказывает в удовлетворении жалобы.</w:t>
      </w:r>
    </w:p>
    <w:p w:rsidR="00D724C3" w:rsidRPr="00E00A5A" w:rsidRDefault="00D724C3" w:rsidP="00D724C3">
      <w:pPr>
        <w:widowControl w:val="0"/>
        <w:ind w:right="-108" w:firstLine="851"/>
        <w:jc w:val="both"/>
        <w:rPr>
          <w:sz w:val="28"/>
          <w:szCs w:val="28"/>
        </w:rPr>
      </w:pPr>
      <w:r w:rsidRPr="00E00A5A">
        <w:rPr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</w:t>
      </w:r>
      <w:r w:rsidRPr="00752399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заместителя главы</w:t>
      </w:r>
      <w:r w:rsidRPr="00E00A5A">
        <w:rPr>
          <w:sz w:val="28"/>
          <w:szCs w:val="28"/>
        </w:rPr>
        <w:t xml:space="preserve"> о результатах рассмотрения жалобы.</w:t>
      </w:r>
    </w:p>
    <w:p w:rsidR="00D724C3" w:rsidRDefault="00D724C3" w:rsidP="00D724C3">
      <w:pPr>
        <w:ind w:right="-108" w:firstLine="851"/>
        <w:jc w:val="both"/>
        <w:rPr>
          <w:sz w:val="28"/>
          <w:szCs w:val="28"/>
        </w:rPr>
      </w:pPr>
      <w:r w:rsidRPr="00E00A5A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9543C">
        <w:rPr>
          <w:sz w:val="28"/>
          <w:szCs w:val="28"/>
        </w:rPr>
        <w:t xml:space="preserve">заместитель </w:t>
      </w:r>
      <w:r w:rsidRPr="00E00A5A">
        <w:rPr>
          <w:sz w:val="28"/>
          <w:szCs w:val="28"/>
        </w:rPr>
        <w:t>глав</w:t>
      </w:r>
      <w:r w:rsidR="0039543C">
        <w:rPr>
          <w:sz w:val="28"/>
          <w:szCs w:val="28"/>
        </w:rPr>
        <w:t>ы не</w:t>
      </w:r>
      <w:r w:rsidRPr="00E00A5A">
        <w:rPr>
          <w:sz w:val="28"/>
          <w:szCs w:val="28"/>
        </w:rPr>
        <w:t>з</w:t>
      </w:r>
      <w:r w:rsidR="0039543C">
        <w:rPr>
          <w:sz w:val="28"/>
          <w:szCs w:val="28"/>
        </w:rPr>
        <w:t>аме</w:t>
      </w:r>
      <w:r w:rsidRPr="00E00A5A">
        <w:rPr>
          <w:sz w:val="28"/>
          <w:szCs w:val="28"/>
        </w:rPr>
        <w:t>д</w:t>
      </w:r>
      <w:r w:rsidR="0039543C">
        <w:rPr>
          <w:sz w:val="28"/>
          <w:szCs w:val="28"/>
        </w:rPr>
        <w:t>литель</w:t>
      </w:r>
      <w:r w:rsidRPr="00E00A5A">
        <w:rPr>
          <w:sz w:val="28"/>
          <w:szCs w:val="28"/>
        </w:rPr>
        <w:t>н</w:t>
      </w:r>
      <w:r w:rsidR="0039543C">
        <w:rPr>
          <w:sz w:val="28"/>
          <w:szCs w:val="28"/>
        </w:rPr>
        <w:t>о</w:t>
      </w:r>
      <w:r w:rsidRPr="00E00A5A">
        <w:rPr>
          <w:sz w:val="28"/>
          <w:szCs w:val="28"/>
        </w:rPr>
        <w:t xml:space="preserve"> направляет имеющиеся материалы в Тихорецкую межрайонную прокуратуру.»</w:t>
      </w:r>
      <w:r>
        <w:rPr>
          <w:sz w:val="28"/>
          <w:szCs w:val="28"/>
        </w:rPr>
        <w:t>.</w:t>
      </w:r>
    </w:p>
    <w:p w:rsidR="00D724C3" w:rsidRPr="00E00A5A" w:rsidRDefault="00D724C3" w:rsidP="00D724C3">
      <w:pPr>
        <w:keepNext/>
        <w:keepLines/>
        <w:widowControl w:val="0"/>
        <w:ind w:right="23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1.5.Приложение № 2 к административному регламенту исключить.</w:t>
      </w:r>
      <w:r w:rsidRPr="00E00A5A">
        <w:rPr>
          <w:sz w:val="28"/>
          <w:szCs w:val="28"/>
        </w:rPr>
        <w:t xml:space="preserve"> </w:t>
      </w:r>
    </w:p>
    <w:p w:rsidR="00D724C3" w:rsidRPr="00B73124" w:rsidRDefault="00D724C3" w:rsidP="00D724C3">
      <w:pPr>
        <w:tabs>
          <w:tab w:val="left" w:pos="851"/>
        </w:tabs>
        <w:suppressAutoHyphens/>
        <w:ind w:firstLine="828"/>
        <w:jc w:val="both"/>
        <w:rPr>
          <w:sz w:val="28"/>
          <w:szCs w:val="28"/>
        </w:rPr>
      </w:pPr>
      <w:r w:rsidRPr="00B73124">
        <w:rPr>
          <w:sz w:val="28"/>
          <w:szCs w:val="28"/>
        </w:rPr>
        <w:t xml:space="preserve">2.Настоящее постановление разместить на официальном сайте администрации </w:t>
      </w:r>
      <w:hyperlink r:id="rId10" w:history="1">
        <w:r w:rsidRPr="00FF6053">
          <w:rPr>
            <w:rStyle w:val="a8"/>
            <w:color w:val="000000"/>
            <w:sz w:val="28"/>
            <w:szCs w:val="28"/>
            <w:u w:val="none"/>
          </w:rPr>
          <w:t>Архангельского</w:t>
        </w:r>
      </w:hyperlink>
      <w:r w:rsidRPr="00B73124">
        <w:rPr>
          <w:sz w:val="28"/>
          <w:szCs w:val="28"/>
        </w:rPr>
        <w:t xml:space="preserve"> сельского поселения Тихорецкого района в </w:t>
      </w:r>
      <w:r w:rsidRPr="00B73124">
        <w:rPr>
          <w:bCs/>
          <w:sz w:val="28"/>
          <w:szCs w:val="28"/>
        </w:rPr>
        <w:t>информационно-телекоммуникационной</w:t>
      </w:r>
      <w:r w:rsidRPr="00B73124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D724C3" w:rsidRPr="00B73124" w:rsidRDefault="00D724C3" w:rsidP="00D724C3">
      <w:pPr>
        <w:tabs>
          <w:tab w:val="left" w:pos="851"/>
        </w:tabs>
        <w:suppressAutoHyphens/>
        <w:ind w:firstLine="828"/>
        <w:jc w:val="both"/>
        <w:rPr>
          <w:sz w:val="28"/>
          <w:szCs w:val="28"/>
        </w:rPr>
      </w:pPr>
      <w:r w:rsidRPr="00B73124">
        <w:rPr>
          <w:sz w:val="28"/>
          <w:szCs w:val="28"/>
        </w:rPr>
        <w:t>3.Постановление вступает в силу со дня его 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D724C3" w:rsidRDefault="00D724C3" w:rsidP="00D724C3">
      <w:pPr>
        <w:jc w:val="both"/>
        <w:rPr>
          <w:sz w:val="28"/>
          <w:szCs w:val="28"/>
        </w:rPr>
      </w:pPr>
      <w:r w:rsidRPr="00AA48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Архангельского </w:t>
      </w:r>
      <w:r w:rsidRPr="00AA4845">
        <w:rPr>
          <w:sz w:val="28"/>
          <w:szCs w:val="28"/>
        </w:rPr>
        <w:t>сельского</w:t>
      </w:r>
    </w:p>
    <w:p w:rsidR="00D724C3" w:rsidRDefault="00D724C3" w:rsidP="00D724C3">
      <w:pPr>
        <w:jc w:val="both"/>
        <w:rPr>
          <w:sz w:val="28"/>
          <w:szCs w:val="28"/>
        </w:rPr>
      </w:pPr>
      <w:r w:rsidRPr="00AA4845">
        <w:rPr>
          <w:sz w:val="28"/>
          <w:szCs w:val="28"/>
        </w:rPr>
        <w:t>поселения Тихорецкого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В.В.Трифонов</w:t>
      </w:r>
    </w:p>
    <w:p w:rsidR="00D97309" w:rsidRDefault="00D97309" w:rsidP="00D97309">
      <w:pPr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78" w:rsidRDefault="00CD1478">
      <w:r>
        <w:separator/>
      </w:r>
    </w:p>
  </w:endnote>
  <w:endnote w:type="continuationSeparator" w:id="1">
    <w:p w:rsidR="00CD1478" w:rsidRDefault="00CD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78" w:rsidRDefault="00CD1478">
      <w:r>
        <w:separator/>
      </w:r>
    </w:p>
  </w:footnote>
  <w:footnote w:type="continuationSeparator" w:id="1">
    <w:p w:rsidR="00CD1478" w:rsidRDefault="00CD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A3480F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A3480F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31E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2373F"/>
    <w:rsid w:val="000343DF"/>
    <w:rsid w:val="00035381"/>
    <w:rsid w:val="000361F5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054D"/>
    <w:rsid w:val="00094B2A"/>
    <w:rsid w:val="00095490"/>
    <w:rsid w:val="000957C9"/>
    <w:rsid w:val="000A2670"/>
    <w:rsid w:val="000A4BA1"/>
    <w:rsid w:val="000B3CD7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0F6321"/>
    <w:rsid w:val="001006A8"/>
    <w:rsid w:val="001036A4"/>
    <w:rsid w:val="00105D4D"/>
    <w:rsid w:val="00107B66"/>
    <w:rsid w:val="00110FC2"/>
    <w:rsid w:val="00114C23"/>
    <w:rsid w:val="00115A1E"/>
    <w:rsid w:val="00121545"/>
    <w:rsid w:val="00122AEC"/>
    <w:rsid w:val="0012631E"/>
    <w:rsid w:val="00130236"/>
    <w:rsid w:val="00146E6B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0F70"/>
    <w:rsid w:val="001D241C"/>
    <w:rsid w:val="001D691C"/>
    <w:rsid w:val="001E344F"/>
    <w:rsid w:val="001E5FA2"/>
    <w:rsid w:val="001F4693"/>
    <w:rsid w:val="001F5D3D"/>
    <w:rsid w:val="001F6564"/>
    <w:rsid w:val="00204008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2F60FE"/>
    <w:rsid w:val="0030355B"/>
    <w:rsid w:val="00305BE0"/>
    <w:rsid w:val="00306D1E"/>
    <w:rsid w:val="0031127F"/>
    <w:rsid w:val="00315719"/>
    <w:rsid w:val="00331950"/>
    <w:rsid w:val="00331A04"/>
    <w:rsid w:val="003345FB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543C"/>
    <w:rsid w:val="00397E8A"/>
    <w:rsid w:val="003A0FDA"/>
    <w:rsid w:val="003A2CB1"/>
    <w:rsid w:val="003A5474"/>
    <w:rsid w:val="003A69D1"/>
    <w:rsid w:val="003B0777"/>
    <w:rsid w:val="003C79E8"/>
    <w:rsid w:val="003D025C"/>
    <w:rsid w:val="003D5E61"/>
    <w:rsid w:val="003E1929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70975"/>
    <w:rsid w:val="00482DAB"/>
    <w:rsid w:val="0048306C"/>
    <w:rsid w:val="00486E74"/>
    <w:rsid w:val="004929B3"/>
    <w:rsid w:val="00492C77"/>
    <w:rsid w:val="0049337F"/>
    <w:rsid w:val="00496B7B"/>
    <w:rsid w:val="004B62BB"/>
    <w:rsid w:val="004C170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28CD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63A37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56EF"/>
    <w:rsid w:val="005C6EF7"/>
    <w:rsid w:val="005D6268"/>
    <w:rsid w:val="005E0634"/>
    <w:rsid w:val="005E2FB8"/>
    <w:rsid w:val="005E3874"/>
    <w:rsid w:val="005E5F8A"/>
    <w:rsid w:val="005E6949"/>
    <w:rsid w:val="005F2CF8"/>
    <w:rsid w:val="00602DA1"/>
    <w:rsid w:val="00607EE9"/>
    <w:rsid w:val="006103F1"/>
    <w:rsid w:val="006240C0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007"/>
    <w:rsid w:val="006A34D2"/>
    <w:rsid w:val="006A77DA"/>
    <w:rsid w:val="006B32DD"/>
    <w:rsid w:val="006B4827"/>
    <w:rsid w:val="006C4DCF"/>
    <w:rsid w:val="006D147F"/>
    <w:rsid w:val="006E5B14"/>
    <w:rsid w:val="007118EE"/>
    <w:rsid w:val="007129D0"/>
    <w:rsid w:val="00740F42"/>
    <w:rsid w:val="0074340B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56BCE"/>
    <w:rsid w:val="008621F1"/>
    <w:rsid w:val="0086277F"/>
    <w:rsid w:val="008713A2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2261F"/>
    <w:rsid w:val="0092405F"/>
    <w:rsid w:val="00933C49"/>
    <w:rsid w:val="00934E58"/>
    <w:rsid w:val="009420D6"/>
    <w:rsid w:val="00943442"/>
    <w:rsid w:val="00947A07"/>
    <w:rsid w:val="0095506D"/>
    <w:rsid w:val="00955680"/>
    <w:rsid w:val="00955763"/>
    <w:rsid w:val="0095648B"/>
    <w:rsid w:val="00957B08"/>
    <w:rsid w:val="00960377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A0202"/>
    <w:rsid w:val="009B52A2"/>
    <w:rsid w:val="009B60BD"/>
    <w:rsid w:val="009B61C2"/>
    <w:rsid w:val="009B7979"/>
    <w:rsid w:val="009C26EF"/>
    <w:rsid w:val="009C2848"/>
    <w:rsid w:val="009D0289"/>
    <w:rsid w:val="009D11E2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06771"/>
    <w:rsid w:val="00A10E31"/>
    <w:rsid w:val="00A17DED"/>
    <w:rsid w:val="00A2009F"/>
    <w:rsid w:val="00A22762"/>
    <w:rsid w:val="00A30D4C"/>
    <w:rsid w:val="00A311E5"/>
    <w:rsid w:val="00A3480F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A073E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D4DB9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6026"/>
    <w:rsid w:val="00B215EA"/>
    <w:rsid w:val="00B22CE1"/>
    <w:rsid w:val="00B26944"/>
    <w:rsid w:val="00B30B6C"/>
    <w:rsid w:val="00B30BF6"/>
    <w:rsid w:val="00B40BF8"/>
    <w:rsid w:val="00B42E93"/>
    <w:rsid w:val="00B457E3"/>
    <w:rsid w:val="00B50AA8"/>
    <w:rsid w:val="00B519B0"/>
    <w:rsid w:val="00B51B94"/>
    <w:rsid w:val="00B61A1D"/>
    <w:rsid w:val="00B6613F"/>
    <w:rsid w:val="00B677CD"/>
    <w:rsid w:val="00B70FA7"/>
    <w:rsid w:val="00B715EE"/>
    <w:rsid w:val="00B7269A"/>
    <w:rsid w:val="00B74D8D"/>
    <w:rsid w:val="00B76464"/>
    <w:rsid w:val="00B76D57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1C8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254A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5143"/>
    <w:rsid w:val="00C806D6"/>
    <w:rsid w:val="00CA0E05"/>
    <w:rsid w:val="00CB5279"/>
    <w:rsid w:val="00CB76DF"/>
    <w:rsid w:val="00CB7919"/>
    <w:rsid w:val="00CC355E"/>
    <w:rsid w:val="00CC6527"/>
    <w:rsid w:val="00CD1478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72BA"/>
    <w:rsid w:val="00D57B6D"/>
    <w:rsid w:val="00D724C3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66965"/>
    <w:rsid w:val="00E84CF2"/>
    <w:rsid w:val="00E85481"/>
    <w:rsid w:val="00E95A2C"/>
    <w:rsid w:val="00E9687B"/>
    <w:rsid w:val="00EA0D8E"/>
    <w:rsid w:val="00EA2AB5"/>
    <w:rsid w:val="00EA4C94"/>
    <w:rsid w:val="00EA77FD"/>
    <w:rsid w:val="00EB0434"/>
    <w:rsid w:val="00EB3508"/>
    <w:rsid w:val="00EB49A5"/>
    <w:rsid w:val="00EC15BF"/>
    <w:rsid w:val="00EC431C"/>
    <w:rsid w:val="00ED1018"/>
    <w:rsid w:val="00ED1CA5"/>
    <w:rsid w:val="00ED316D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B5D94"/>
    <w:rsid w:val="00FC6088"/>
    <w:rsid w:val="00FC7C50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61"/>
  </w:style>
  <w:style w:type="paragraph" w:styleId="1">
    <w:name w:val="heading 1"/>
    <w:basedOn w:val="a"/>
    <w:next w:val="a"/>
    <w:qFormat/>
    <w:rsid w:val="003D5E6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5E61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3D5E61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3D5E6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D5E61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3D5E61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3D5E61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61"/>
    <w:rPr>
      <w:sz w:val="26"/>
    </w:rPr>
  </w:style>
  <w:style w:type="paragraph" w:styleId="20">
    <w:name w:val="Body Text 2"/>
    <w:basedOn w:val="a"/>
    <w:rsid w:val="003D5E61"/>
    <w:pPr>
      <w:jc w:val="both"/>
    </w:pPr>
    <w:rPr>
      <w:bCs/>
      <w:sz w:val="26"/>
    </w:rPr>
  </w:style>
  <w:style w:type="paragraph" w:styleId="a5">
    <w:name w:val="Body Text Indent"/>
    <w:basedOn w:val="a"/>
    <w:rsid w:val="003D5E61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khang.ti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khang.ti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6</cp:revision>
  <cp:lastPrinted>2013-08-29T09:50:00Z</cp:lastPrinted>
  <dcterms:created xsi:type="dcterms:W3CDTF">2013-10-08T12:22:00Z</dcterms:created>
  <dcterms:modified xsi:type="dcterms:W3CDTF">2013-10-10T04:49:00Z</dcterms:modified>
</cp:coreProperties>
</file>