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A7" w:rsidRPr="006C6A78" w:rsidRDefault="009C04A7" w:rsidP="009C04A7">
      <w:pPr>
        <w:autoSpaceDE w:val="0"/>
        <w:autoSpaceDN w:val="0"/>
        <w:adjustRightInd w:val="0"/>
        <w:spacing w:after="0" w:line="240" w:lineRule="auto"/>
        <w:ind w:left="5664" w:firstLine="12"/>
        <w:rPr>
          <w:rFonts w:ascii="Times New Roman" w:eastAsia="Calibri" w:hAnsi="Times New Roman" w:cs="Times New Roman"/>
          <w:b/>
          <w:sz w:val="28"/>
          <w:szCs w:val="28"/>
        </w:rPr>
      </w:pPr>
      <w:proofErr w:type="gramStart"/>
      <w:r>
        <w:rPr>
          <w:rFonts w:ascii="Times New Roman" w:eastAsia="Times New Roman" w:hAnsi="Times New Roman" w:cs="Times New Roman"/>
          <w:b/>
          <w:bCs/>
          <w:color w:val="000000"/>
          <w:shd w:val="clear" w:color="auto" w:fill="FFFFFF"/>
          <w:lang w:eastAsia="ru-RU" w:bidi="ru-RU"/>
        </w:rPr>
        <w:t>Утверждена</w:t>
      </w:r>
      <w:proofErr w:type="gramEnd"/>
      <w:r>
        <w:rPr>
          <w:rFonts w:ascii="Times New Roman" w:eastAsia="Times New Roman" w:hAnsi="Times New Roman" w:cs="Times New Roman"/>
          <w:b/>
          <w:bCs/>
          <w:color w:val="000000"/>
          <w:shd w:val="clear" w:color="auto" w:fill="FFFFFF"/>
          <w:lang w:eastAsia="ru-RU" w:bidi="ru-RU"/>
        </w:rPr>
        <w:t xml:space="preserve"> приказом МКУ ЦР Архангельского сельского поселения Тихорецкого района» от 30.11.2021 года № 93 «</w:t>
      </w:r>
      <w:r w:rsidRPr="006C6A78">
        <w:rPr>
          <w:rFonts w:ascii="Times New Roman" w:eastAsia="Calibri" w:hAnsi="Times New Roman" w:cs="Times New Roman"/>
          <w:b/>
          <w:sz w:val="28"/>
          <w:szCs w:val="28"/>
        </w:rPr>
        <w:t>О проведении аукциона на право заключения</w:t>
      </w:r>
      <w:r>
        <w:rPr>
          <w:rFonts w:ascii="Times New Roman" w:eastAsia="Calibri" w:hAnsi="Times New Roman" w:cs="Times New Roman"/>
          <w:b/>
          <w:sz w:val="28"/>
          <w:szCs w:val="28"/>
        </w:rPr>
        <w:t xml:space="preserve"> </w:t>
      </w:r>
      <w:r w:rsidRPr="006C6A78">
        <w:rPr>
          <w:rFonts w:ascii="Times New Roman" w:eastAsia="Calibri" w:hAnsi="Times New Roman" w:cs="Times New Roman"/>
          <w:b/>
          <w:sz w:val="28"/>
          <w:szCs w:val="28"/>
        </w:rPr>
        <w:t xml:space="preserve">договоров аренды </w:t>
      </w:r>
      <w:r>
        <w:rPr>
          <w:rFonts w:ascii="Times New Roman" w:eastAsia="Calibri" w:hAnsi="Times New Roman" w:cs="Times New Roman"/>
          <w:b/>
          <w:sz w:val="28"/>
          <w:szCs w:val="28"/>
        </w:rPr>
        <w:t xml:space="preserve">объекта нежилого фонда </w:t>
      </w:r>
      <w:r w:rsidRPr="006C6A78">
        <w:rPr>
          <w:rFonts w:ascii="Times New Roman" w:eastAsia="Calibri" w:hAnsi="Times New Roman" w:cs="Times New Roman"/>
          <w:b/>
          <w:sz w:val="28"/>
          <w:szCs w:val="28"/>
        </w:rPr>
        <w:t>в отношении имущества муниципального казенного учреждения «Центр развития Архангельского сельского поселения Тихорецкого района»</w:t>
      </w:r>
      <w:r>
        <w:rPr>
          <w:rFonts w:ascii="Times New Roman" w:eastAsia="Calibri" w:hAnsi="Times New Roman" w:cs="Times New Roman"/>
          <w:b/>
          <w:sz w:val="28"/>
          <w:szCs w:val="28"/>
        </w:rPr>
        <w:t>»</w:t>
      </w:r>
    </w:p>
    <w:p w:rsidR="00791247" w:rsidRDefault="00791247" w:rsidP="009C04A7">
      <w:pPr>
        <w:widowControl w:val="0"/>
        <w:shd w:val="clear" w:color="auto" w:fill="FFFFFF"/>
        <w:spacing w:after="0" w:line="317" w:lineRule="exact"/>
        <w:ind w:left="851"/>
        <w:rPr>
          <w:rFonts w:ascii="Times New Roman" w:eastAsia="Times New Roman" w:hAnsi="Times New Roman" w:cs="Times New Roman"/>
          <w:b/>
          <w:bCs/>
          <w:color w:val="000000"/>
          <w:shd w:val="clear" w:color="auto" w:fill="FFFFFF"/>
          <w:lang w:eastAsia="ru-RU" w:bidi="ru-RU"/>
        </w:rPr>
      </w:pPr>
    </w:p>
    <w:p w:rsidR="00791247" w:rsidRDefault="00791247" w:rsidP="00791247">
      <w:pPr>
        <w:widowControl w:val="0"/>
        <w:shd w:val="clear" w:color="auto" w:fill="FFFFFF"/>
        <w:spacing w:after="0" w:line="317" w:lineRule="exact"/>
        <w:ind w:left="851"/>
        <w:jc w:val="center"/>
        <w:rPr>
          <w:rFonts w:ascii="Times New Roman" w:eastAsia="Times New Roman" w:hAnsi="Times New Roman" w:cs="Times New Roman"/>
          <w:b/>
          <w:bCs/>
          <w:color w:val="000000"/>
          <w:shd w:val="clear" w:color="auto" w:fill="FFFFFF"/>
          <w:lang w:eastAsia="ru-RU" w:bidi="ru-RU"/>
        </w:rPr>
      </w:pPr>
    </w:p>
    <w:p w:rsidR="00791247" w:rsidRDefault="00791247" w:rsidP="00791247">
      <w:pPr>
        <w:widowControl w:val="0"/>
        <w:shd w:val="clear" w:color="auto" w:fill="FFFFFF"/>
        <w:spacing w:after="0" w:line="317" w:lineRule="exact"/>
        <w:ind w:left="851"/>
        <w:jc w:val="center"/>
        <w:rPr>
          <w:rFonts w:ascii="Times New Roman" w:eastAsia="Times New Roman" w:hAnsi="Times New Roman" w:cs="Times New Roman"/>
          <w:b/>
          <w:bCs/>
          <w:color w:val="000000"/>
          <w:shd w:val="clear" w:color="auto" w:fill="FFFFFF"/>
          <w:lang w:eastAsia="ru-RU" w:bidi="ru-RU"/>
        </w:rPr>
      </w:pPr>
    </w:p>
    <w:p w:rsidR="00791247" w:rsidRDefault="00791247" w:rsidP="00791247">
      <w:pPr>
        <w:widowControl w:val="0"/>
        <w:shd w:val="clear" w:color="auto" w:fill="FFFFFF"/>
        <w:spacing w:after="0" w:line="317" w:lineRule="exact"/>
        <w:ind w:left="851"/>
        <w:jc w:val="center"/>
        <w:rPr>
          <w:rFonts w:ascii="Times New Roman" w:eastAsia="Times New Roman" w:hAnsi="Times New Roman" w:cs="Times New Roman"/>
          <w:b/>
          <w:bCs/>
          <w:color w:val="000000"/>
          <w:shd w:val="clear" w:color="auto" w:fill="FFFFFF"/>
          <w:lang w:eastAsia="ru-RU" w:bidi="ru-RU"/>
        </w:rPr>
      </w:pPr>
    </w:p>
    <w:p w:rsidR="00791247" w:rsidRDefault="00791247" w:rsidP="009C04A7">
      <w:pPr>
        <w:widowControl w:val="0"/>
        <w:shd w:val="clear" w:color="auto" w:fill="FFFFFF"/>
        <w:spacing w:after="0" w:line="317" w:lineRule="exact"/>
        <w:rPr>
          <w:rFonts w:ascii="Times New Roman" w:eastAsia="Times New Roman" w:hAnsi="Times New Roman" w:cs="Times New Roman"/>
          <w:b/>
          <w:bCs/>
          <w:color w:val="000000"/>
          <w:shd w:val="clear" w:color="auto" w:fill="FFFFFF"/>
          <w:lang w:eastAsia="ru-RU" w:bidi="ru-RU"/>
        </w:rPr>
      </w:pPr>
    </w:p>
    <w:p w:rsidR="00791247" w:rsidRDefault="00791247" w:rsidP="00791247">
      <w:pPr>
        <w:widowControl w:val="0"/>
        <w:shd w:val="clear" w:color="auto" w:fill="FFFFFF"/>
        <w:spacing w:after="0" w:line="317" w:lineRule="exact"/>
        <w:ind w:left="851"/>
        <w:jc w:val="center"/>
        <w:rPr>
          <w:rFonts w:ascii="Times New Roman" w:eastAsia="Times New Roman" w:hAnsi="Times New Roman" w:cs="Times New Roman"/>
          <w:b/>
          <w:bCs/>
          <w:color w:val="000000"/>
          <w:shd w:val="clear" w:color="auto" w:fill="FFFFFF"/>
          <w:lang w:eastAsia="ru-RU" w:bidi="ru-RU"/>
        </w:rPr>
      </w:pPr>
    </w:p>
    <w:p w:rsidR="00791247" w:rsidRPr="00791247" w:rsidRDefault="00791247" w:rsidP="00791247">
      <w:pPr>
        <w:widowControl w:val="0"/>
        <w:shd w:val="clear" w:color="auto" w:fill="FFFFFF"/>
        <w:spacing w:after="0" w:line="317" w:lineRule="exact"/>
        <w:ind w:left="851"/>
        <w:jc w:val="center"/>
        <w:rPr>
          <w:rFonts w:ascii="Times New Roman" w:eastAsia="Times New Roman" w:hAnsi="Times New Roman" w:cs="Times New Roman"/>
          <w:b/>
          <w:bCs/>
          <w:sz w:val="28"/>
          <w:szCs w:val="28"/>
        </w:rPr>
      </w:pPr>
      <w:r w:rsidRPr="00791247">
        <w:rPr>
          <w:rFonts w:ascii="Times New Roman" w:eastAsia="Times New Roman" w:hAnsi="Times New Roman" w:cs="Times New Roman"/>
          <w:b/>
          <w:bCs/>
          <w:color w:val="000000"/>
          <w:shd w:val="clear" w:color="auto" w:fill="FFFFFF"/>
          <w:lang w:eastAsia="ru-RU" w:bidi="ru-RU"/>
        </w:rPr>
        <w:t>ДОКУМЕНТАЦИЯ ОБ АУКЦИОНЕ В ЭЛЕКТРОННОЙ ФОРМЕ</w:t>
      </w:r>
      <w:r w:rsidRPr="00791247">
        <w:rPr>
          <w:rFonts w:ascii="Times New Roman" w:eastAsia="Times New Roman" w:hAnsi="Times New Roman" w:cs="Times New Roman"/>
          <w:b/>
          <w:bCs/>
          <w:color w:val="000000"/>
          <w:shd w:val="clear" w:color="auto" w:fill="FFFFFF"/>
          <w:lang w:eastAsia="ru-RU" w:bidi="ru-RU"/>
        </w:rPr>
        <w:br/>
      </w:r>
      <w:r w:rsidRPr="00791247">
        <w:rPr>
          <w:rFonts w:ascii="Times New Roman" w:eastAsia="Times New Roman" w:hAnsi="Times New Roman" w:cs="Times New Roman"/>
          <w:b/>
          <w:bCs/>
          <w:color w:val="000000"/>
          <w:sz w:val="28"/>
          <w:szCs w:val="28"/>
          <w:lang w:eastAsia="ru-RU" w:bidi="ru-RU"/>
        </w:rPr>
        <w:t>на право заключения договора аренды объекта нежилого фонда,</w:t>
      </w:r>
      <w:r w:rsidRPr="00791247">
        <w:rPr>
          <w:rFonts w:ascii="Times New Roman" w:eastAsia="Times New Roman" w:hAnsi="Times New Roman" w:cs="Times New Roman"/>
          <w:b/>
          <w:bCs/>
          <w:color w:val="000000"/>
          <w:sz w:val="28"/>
          <w:szCs w:val="28"/>
          <w:lang w:eastAsia="ru-RU" w:bidi="ru-RU"/>
        </w:rPr>
        <w:br/>
      </w:r>
      <w:r w:rsidRPr="00791247">
        <w:rPr>
          <w:rFonts w:ascii="Times New Roman" w:eastAsia="Times New Roman" w:hAnsi="Times New Roman" w:cs="Times New Roman"/>
          <w:b/>
          <w:bCs/>
          <w:sz w:val="28"/>
          <w:szCs w:val="28"/>
        </w:rPr>
        <w:t>в отношении имущества</w:t>
      </w: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sz w:val="28"/>
          <w:szCs w:val="28"/>
        </w:rPr>
      </w:pPr>
      <w:r w:rsidRPr="00791247">
        <w:rPr>
          <w:rFonts w:ascii="Times New Roman" w:eastAsia="Times New Roman" w:hAnsi="Times New Roman" w:cs="Times New Roman"/>
          <w:b/>
          <w:bCs/>
          <w:sz w:val="28"/>
          <w:szCs w:val="28"/>
        </w:rPr>
        <w:t>муниципального казенного учреждения «Центр развития Архангельского сельского поселения Тихорецкого района»</w:t>
      </w: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sz w:val="28"/>
          <w:szCs w:val="28"/>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sz w:val="28"/>
          <w:szCs w:val="28"/>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sz w:val="28"/>
          <w:szCs w:val="28"/>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sz w:val="28"/>
          <w:szCs w:val="28"/>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9C04A7">
      <w:pPr>
        <w:widowControl w:val="0"/>
        <w:spacing w:after="0" w:line="317" w:lineRule="exact"/>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color w:val="000000"/>
          <w:sz w:val="28"/>
          <w:szCs w:val="28"/>
          <w:lang w:eastAsia="ru-RU" w:bidi="ru-RU"/>
        </w:rPr>
      </w:pPr>
    </w:p>
    <w:p w:rsidR="00791247" w:rsidRPr="00791247" w:rsidRDefault="00791247" w:rsidP="00791247">
      <w:pPr>
        <w:widowControl w:val="0"/>
        <w:spacing w:after="0" w:line="317" w:lineRule="exact"/>
        <w:ind w:left="851"/>
        <w:jc w:val="center"/>
        <w:rPr>
          <w:rFonts w:ascii="Times New Roman" w:eastAsia="Times New Roman" w:hAnsi="Times New Roman" w:cs="Times New Roman"/>
          <w:b/>
          <w:bCs/>
          <w:sz w:val="28"/>
          <w:szCs w:val="28"/>
        </w:rPr>
      </w:pPr>
    </w:p>
    <w:p w:rsidR="00791247" w:rsidRPr="009C04A7" w:rsidRDefault="00791247" w:rsidP="009C04A7">
      <w:pPr>
        <w:widowControl w:val="0"/>
        <w:spacing w:after="0" w:line="274" w:lineRule="exact"/>
        <w:ind w:firstLine="740"/>
        <w:jc w:val="center"/>
        <w:rPr>
          <w:rFonts w:ascii="Times New Roman" w:eastAsia="Times New Roman" w:hAnsi="Times New Roman" w:cs="Times New Roman"/>
          <w:color w:val="000000"/>
          <w:sz w:val="24"/>
          <w:szCs w:val="24"/>
          <w:lang w:eastAsia="ru-RU" w:bidi="ru-RU"/>
        </w:rPr>
      </w:pPr>
      <w:r w:rsidRPr="00791247">
        <w:rPr>
          <w:rFonts w:ascii="Times New Roman" w:hAnsi="Times New Roman" w:cs="Times New Roman"/>
          <w:color w:val="000000"/>
          <w:sz w:val="24"/>
          <w:szCs w:val="24"/>
          <w:lang w:eastAsia="ru-RU" w:bidi="ru-RU"/>
        </w:rPr>
        <w:t>Аукцион проводится на электронной торговой площадке</w:t>
      </w:r>
      <w:r w:rsidRPr="00791247">
        <w:rPr>
          <w:rFonts w:ascii="Times New Roman" w:hAnsi="Times New Roman" w:cs="Times New Roman"/>
          <w:color w:val="000000"/>
          <w:sz w:val="24"/>
          <w:szCs w:val="24"/>
          <w:lang w:eastAsia="ru-RU" w:bidi="ru-RU"/>
        </w:rPr>
        <w:br/>
        <w:t xml:space="preserve">по адресу: </w:t>
      </w:r>
      <w:bookmarkStart w:id="0" w:name="_GoBack"/>
      <w:bookmarkEnd w:id="0"/>
      <w:r w:rsidRPr="00791247">
        <w:rPr>
          <w:rFonts w:ascii="Times New Roman" w:eastAsia="Times New Roman" w:hAnsi="Times New Roman" w:cs="Times New Roman"/>
          <w:color w:val="0066CC"/>
          <w:sz w:val="24"/>
          <w:szCs w:val="24"/>
          <w:u w:val="single"/>
          <w:lang w:eastAsia="ru-RU" w:bidi="ru-RU"/>
        </w:rPr>
        <w:t xml:space="preserve"> www.torgi.gov.ru.</w:t>
      </w:r>
    </w:p>
    <w:p w:rsidR="00791247" w:rsidRPr="00791247" w:rsidRDefault="00791247" w:rsidP="00791247">
      <w:pPr>
        <w:widowControl w:val="0"/>
        <w:spacing w:after="0" w:line="278" w:lineRule="exact"/>
        <w:ind w:left="851"/>
        <w:jc w:val="center"/>
        <w:rPr>
          <w:rFonts w:ascii="Times New Roman" w:eastAsia="Times New Roman" w:hAnsi="Times New Roman" w:cs="Times New Roman"/>
          <w:b/>
          <w:bCs/>
          <w:sz w:val="2"/>
          <w:szCs w:val="2"/>
        </w:rPr>
      </w:pPr>
    </w:p>
    <w:p w:rsidR="00791247" w:rsidRPr="00791247" w:rsidRDefault="00791247" w:rsidP="00791247">
      <w:pPr>
        <w:widowControl w:val="0"/>
        <w:spacing w:after="0" w:line="278" w:lineRule="exact"/>
        <w:ind w:left="851"/>
        <w:jc w:val="center"/>
        <w:rPr>
          <w:rFonts w:ascii="Times New Roman" w:eastAsia="Times New Roman" w:hAnsi="Times New Roman" w:cs="Times New Roman"/>
          <w:b/>
          <w:bCs/>
          <w:sz w:val="2"/>
          <w:szCs w:val="2"/>
        </w:rPr>
      </w:pPr>
    </w:p>
    <w:tbl>
      <w:tblPr>
        <w:tblOverlap w:val="never"/>
        <w:tblW w:w="9509" w:type="dxa"/>
        <w:tblInd w:w="294" w:type="dxa"/>
        <w:tblLayout w:type="fixed"/>
        <w:tblCellMar>
          <w:left w:w="10" w:type="dxa"/>
          <w:right w:w="10" w:type="dxa"/>
        </w:tblCellMar>
        <w:tblLook w:val="0000" w:firstRow="0" w:lastRow="0" w:firstColumn="0" w:lastColumn="0" w:noHBand="0" w:noVBand="0"/>
      </w:tblPr>
      <w:tblGrid>
        <w:gridCol w:w="619"/>
        <w:gridCol w:w="8890"/>
      </w:tblGrid>
      <w:tr w:rsidR="00791247" w:rsidRPr="00791247" w:rsidTr="004A382B">
        <w:trPr>
          <w:trHeight w:hRule="exact" w:val="566"/>
        </w:trPr>
        <w:tc>
          <w:tcPr>
            <w:tcW w:w="619" w:type="dxa"/>
            <w:tcBorders>
              <w:top w:val="single" w:sz="4" w:space="0" w:color="auto"/>
              <w:left w:val="single" w:sz="4" w:space="0" w:color="auto"/>
            </w:tcBorders>
            <w:shd w:val="clear" w:color="auto" w:fill="FFFFFF"/>
            <w:vAlign w:val="bottom"/>
          </w:tcPr>
          <w:p w:rsidR="00791247" w:rsidRPr="00791247" w:rsidRDefault="00791247" w:rsidP="00791247">
            <w:pPr>
              <w:widowControl w:val="0"/>
              <w:spacing w:after="60" w:line="240" w:lineRule="auto"/>
              <w:ind w:left="220"/>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b/>
                <w:bCs/>
                <w:color w:val="000000"/>
                <w:sz w:val="24"/>
                <w:lang w:eastAsia="ru-RU" w:bidi="ru-RU"/>
              </w:rPr>
              <w:t>№</w:t>
            </w:r>
          </w:p>
          <w:p w:rsidR="00791247" w:rsidRPr="00791247" w:rsidRDefault="00791247" w:rsidP="00791247">
            <w:pPr>
              <w:widowControl w:val="0"/>
              <w:spacing w:before="60" w:after="0" w:line="240" w:lineRule="auto"/>
              <w:ind w:left="220"/>
              <w:rPr>
                <w:rFonts w:ascii="Times New Roman" w:eastAsia="Times New Roman" w:hAnsi="Times New Roman" w:cs="Times New Roman"/>
                <w:color w:val="000000"/>
                <w:sz w:val="24"/>
                <w:lang w:eastAsia="ru-RU" w:bidi="ru-RU"/>
              </w:rPr>
            </w:pPr>
            <w:proofErr w:type="gramStart"/>
            <w:r w:rsidRPr="00791247">
              <w:rPr>
                <w:rFonts w:ascii="Times New Roman" w:eastAsia="Times New Roman" w:hAnsi="Times New Roman" w:cs="Times New Roman"/>
                <w:b/>
                <w:bCs/>
                <w:color w:val="000000"/>
                <w:sz w:val="24"/>
                <w:lang w:eastAsia="ru-RU" w:bidi="ru-RU"/>
              </w:rPr>
              <w:t>п</w:t>
            </w:r>
            <w:proofErr w:type="gramEnd"/>
            <w:r w:rsidRPr="00791247">
              <w:rPr>
                <w:rFonts w:ascii="Times New Roman" w:eastAsia="Times New Roman" w:hAnsi="Times New Roman" w:cs="Times New Roman"/>
                <w:b/>
                <w:bCs/>
                <w:color w:val="000000"/>
                <w:sz w:val="24"/>
                <w:lang w:eastAsia="ru-RU" w:bidi="ru-RU"/>
              </w:rPr>
              <w:t>/п</w:t>
            </w:r>
          </w:p>
        </w:tc>
        <w:tc>
          <w:tcPr>
            <w:tcW w:w="8890" w:type="dxa"/>
            <w:tcBorders>
              <w:top w:val="single" w:sz="4" w:space="0" w:color="auto"/>
              <w:left w:val="single" w:sz="4" w:space="0" w:color="auto"/>
              <w:right w:val="single" w:sz="4" w:space="0" w:color="auto"/>
            </w:tcBorders>
            <w:shd w:val="clear" w:color="auto" w:fill="FFFFFF"/>
            <w:vAlign w:val="center"/>
          </w:tcPr>
          <w:p w:rsidR="00791247" w:rsidRPr="00791247" w:rsidRDefault="00791247" w:rsidP="00791247">
            <w:pPr>
              <w:widowControl w:val="0"/>
              <w:spacing w:after="0" w:line="240" w:lineRule="auto"/>
              <w:jc w:val="center"/>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b/>
                <w:bCs/>
                <w:color w:val="000000"/>
                <w:sz w:val="24"/>
                <w:lang w:eastAsia="ru-RU" w:bidi="ru-RU"/>
              </w:rPr>
              <w:t>Разделы</w:t>
            </w:r>
          </w:p>
        </w:tc>
      </w:tr>
      <w:tr w:rsidR="00791247" w:rsidRPr="00791247" w:rsidTr="004A382B">
        <w:trPr>
          <w:trHeight w:hRule="exact" w:val="445"/>
        </w:trPr>
        <w:tc>
          <w:tcPr>
            <w:tcW w:w="619" w:type="dxa"/>
            <w:tcBorders>
              <w:top w:val="single" w:sz="4" w:space="0" w:color="auto"/>
              <w:left w:val="single" w:sz="4" w:space="0" w:color="auto"/>
            </w:tcBorders>
            <w:shd w:val="clear" w:color="auto" w:fill="FFFFFF"/>
            <w:vAlign w:val="center"/>
          </w:tcPr>
          <w:p w:rsidR="00791247" w:rsidRPr="00791247" w:rsidRDefault="00791247" w:rsidP="00791247">
            <w:pPr>
              <w:widowControl w:val="0"/>
              <w:spacing w:line="240" w:lineRule="auto"/>
              <w:ind w:left="220"/>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1.</w:t>
            </w: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Термины и определения</w:t>
            </w:r>
          </w:p>
        </w:tc>
      </w:tr>
      <w:tr w:rsidR="00791247" w:rsidRPr="00791247" w:rsidTr="004A382B">
        <w:trPr>
          <w:trHeight w:hRule="exact" w:val="288"/>
        </w:trPr>
        <w:tc>
          <w:tcPr>
            <w:tcW w:w="619" w:type="dxa"/>
            <w:tcBorders>
              <w:top w:val="single" w:sz="4" w:space="0" w:color="auto"/>
              <w:left w:val="single" w:sz="4" w:space="0" w:color="auto"/>
            </w:tcBorders>
            <w:shd w:val="clear" w:color="auto" w:fill="FFFFFF"/>
            <w:vAlign w:val="bottom"/>
          </w:tcPr>
          <w:p w:rsidR="00791247" w:rsidRPr="00791247" w:rsidRDefault="00791247" w:rsidP="00791247">
            <w:pPr>
              <w:widowControl w:val="0"/>
              <w:spacing w:line="240" w:lineRule="auto"/>
              <w:ind w:left="220"/>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2.</w:t>
            </w: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Сроки, время подачи и отзыва заявок на участие в аукционе</w:t>
            </w:r>
          </w:p>
        </w:tc>
      </w:tr>
      <w:tr w:rsidR="00791247" w:rsidRPr="00791247" w:rsidTr="004A382B">
        <w:trPr>
          <w:trHeight w:hRule="exact" w:val="283"/>
        </w:trPr>
        <w:tc>
          <w:tcPr>
            <w:tcW w:w="619" w:type="dxa"/>
            <w:tcBorders>
              <w:top w:val="single" w:sz="4" w:space="0" w:color="auto"/>
              <w:left w:val="single" w:sz="4" w:space="0" w:color="auto"/>
            </w:tcBorders>
            <w:shd w:val="clear" w:color="auto" w:fill="FFFFFF"/>
            <w:vAlign w:val="bottom"/>
          </w:tcPr>
          <w:p w:rsidR="00791247" w:rsidRPr="00791247" w:rsidRDefault="00791247" w:rsidP="00791247">
            <w:pPr>
              <w:widowControl w:val="0"/>
              <w:spacing w:line="240" w:lineRule="auto"/>
              <w:ind w:left="220"/>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3.</w:t>
            </w: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Порядок регистрации на электронной площадке</w:t>
            </w:r>
          </w:p>
        </w:tc>
      </w:tr>
      <w:tr w:rsidR="00791247" w:rsidRPr="00791247" w:rsidTr="004A382B">
        <w:trPr>
          <w:trHeight w:hRule="exact" w:val="288"/>
        </w:trPr>
        <w:tc>
          <w:tcPr>
            <w:tcW w:w="619" w:type="dxa"/>
            <w:tcBorders>
              <w:top w:val="single" w:sz="4" w:space="0" w:color="auto"/>
              <w:left w:val="single" w:sz="4" w:space="0" w:color="auto"/>
            </w:tcBorders>
            <w:shd w:val="clear" w:color="auto" w:fill="FFFFFF"/>
            <w:vAlign w:val="bottom"/>
          </w:tcPr>
          <w:p w:rsidR="00791247" w:rsidRPr="00791247" w:rsidRDefault="00791247" w:rsidP="00791247">
            <w:pPr>
              <w:widowControl w:val="0"/>
              <w:spacing w:line="240" w:lineRule="auto"/>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 xml:space="preserve">    4.</w:t>
            </w: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Требования к участникам аукциона</w:t>
            </w:r>
          </w:p>
        </w:tc>
      </w:tr>
      <w:tr w:rsidR="00791247" w:rsidRPr="00791247" w:rsidTr="004A382B">
        <w:trPr>
          <w:trHeight w:hRule="exact" w:val="288"/>
        </w:trPr>
        <w:tc>
          <w:tcPr>
            <w:tcW w:w="619" w:type="dxa"/>
            <w:tcBorders>
              <w:top w:val="single" w:sz="4" w:space="0" w:color="auto"/>
              <w:left w:val="single" w:sz="4" w:space="0" w:color="auto"/>
            </w:tcBorders>
            <w:shd w:val="clear" w:color="auto" w:fill="FFFFFF"/>
            <w:vAlign w:val="bottom"/>
          </w:tcPr>
          <w:p w:rsidR="00791247" w:rsidRPr="00791247" w:rsidRDefault="00791247" w:rsidP="00791247">
            <w:pPr>
              <w:widowControl w:val="0"/>
              <w:spacing w:line="240" w:lineRule="auto"/>
              <w:ind w:left="220"/>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5.</w:t>
            </w: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Условия допуска к участию в аукционе</w:t>
            </w:r>
          </w:p>
        </w:tc>
      </w:tr>
      <w:tr w:rsidR="00791247" w:rsidRPr="00791247" w:rsidTr="004A382B">
        <w:trPr>
          <w:trHeight w:hRule="exact" w:val="283"/>
        </w:trPr>
        <w:tc>
          <w:tcPr>
            <w:tcW w:w="619" w:type="dxa"/>
            <w:tcBorders>
              <w:top w:val="single" w:sz="4" w:space="0" w:color="auto"/>
              <w:left w:val="single" w:sz="4" w:space="0" w:color="auto"/>
            </w:tcBorders>
            <w:shd w:val="clear" w:color="auto" w:fill="FFFFFF"/>
            <w:vAlign w:val="bottom"/>
          </w:tcPr>
          <w:p w:rsidR="00791247" w:rsidRPr="00791247" w:rsidRDefault="00791247" w:rsidP="00791247">
            <w:pPr>
              <w:widowControl w:val="0"/>
              <w:spacing w:line="240" w:lineRule="auto"/>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 xml:space="preserve">    6.</w:t>
            </w: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Порядок проведения аукциона</w:t>
            </w:r>
          </w:p>
        </w:tc>
      </w:tr>
      <w:tr w:rsidR="00791247" w:rsidRPr="00791247" w:rsidTr="004A382B">
        <w:trPr>
          <w:trHeight w:hRule="exact" w:val="288"/>
        </w:trPr>
        <w:tc>
          <w:tcPr>
            <w:tcW w:w="619" w:type="dxa"/>
            <w:tcBorders>
              <w:top w:val="single" w:sz="4" w:space="0" w:color="auto"/>
              <w:left w:val="single" w:sz="4" w:space="0" w:color="auto"/>
            </w:tcBorders>
            <w:shd w:val="clear" w:color="auto" w:fill="FFFFFF"/>
            <w:vAlign w:val="bottom"/>
          </w:tcPr>
          <w:p w:rsidR="00791247" w:rsidRPr="00791247" w:rsidRDefault="00791247" w:rsidP="00791247">
            <w:pPr>
              <w:widowControl w:val="0"/>
              <w:spacing w:line="240" w:lineRule="auto"/>
              <w:ind w:left="220"/>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7.</w:t>
            </w: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Заключение договора по итогам аукциона</w:t>
            </w:r>
          </w:p>
        </w:tc>
      </w:tr>
      <w:tr w:rsidR="00791247" w:rsidRPr="00791247" w:rsidTr="004A382B">
        <w:trPr>
          <w:trHeight w:hRule="exact" w:val="288"/>
        </w:trPr>
        <w:tc>
          <w:tcPr>
            <w:tcW w:w="619" w:type="dxa"/>
            <w:tcBorders>
              <w:top w:val="single" w:sz="4" w:space="0" w:color="auto"/>
              <w:left w:val="single" w:sz="4" w:space="0" w:color="auto"/>
            </w:tcBorders>
            <w:shd w:val="clear" w:color="auto" w:fill="FFFFFF"/>
          </w:tcPr>
          <w:p w:rsidR="00791247" w:rsidRPr="00791247" w:rsidRDefault="00791247" w:rsidP="00791247">
            <w:pPr>
              <w:widowControl w:val="0"/>
              <w:spacing w:line="240" w:lineRule="auto"/>
              <w:jc w:val="center"/>
              <w:rPr>
                <w:rFonts w:ascii="Times New Roman" w:eastAsia="Arial Unicode MS" w:hAnsi="Times New Roman" w:cs="Times New Roman"/>
                <w:color w:val="000000"/>
                <w:sz w:val="24"/>
                <w:szCs w:val="10"/>
                <w:lang w:eastAsia="ru-RU" w:bidi="ru-RU"/>
              </w:rPr>
            </w:pP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Приложение 1. Форма заявки на участие в аукционе</w:t>
            </w:r>
          </w:p>
        </w:tc>
      </w:tr>
      <w:tr w:rsidR="00791247" w:rsidRPr="00791247" w:rsidTr="004A382B">
        <w:trPr>
          <w:trHeight w:hRule="exact" w:val="283"/>
        </w:trPr>
        <w:tc>
          <w:tcPr>
            <w:tcW w:w="619" w:type="dxa"/>
            <w:tcBorders>
              <w:top w:val="single" w:sz="4" w:space="0" w:color="auto"/>
              <w:left w:val="single" w:sz="4" w:space="0" w:color="auto"/>
            </w:tcBorders>
            <w:shd w:val="clear" w:color="auto" w:fill="FFFFFF"/>
          </w:tcPr>
          <w:p w:rsidR="00791247" w:rsidRPr="00791247" w:rsidRDefault="00791247" w:rsidP="00791247">
            <w:pPr>
              <w:widowControl w:val="0"/>
              <w:spacing w:line="240" w:lineRule="auto"/>
              <w:jc w:val="center"/>
              <w:rPr>
                <w:rFonts w:ascii="Times New Roman" w:eastAsia="Arial Unicode MS" w:hAnsi="Times New Roman" w:cs="Times New Roman"/>
                <w:color w:val="000000"/>
                <w:sz w:val="24"/>
                <w:szCs w:val="10"/>
                <w:lang w:eastAsia="ru-RU" w:bidi="ru-RU"/>
              </w:rPr>
            </w:pPr>
          </w:p>
        </w:tc>
        <w:tc>
          <w:tcPr>
            <w:tcW w:w="8890" w:type="dxa"/>
            <w:tcBorders>
              <w:top w:val="single" w:sz="4" w:space="0" w:color="auto"/>
              <w:left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Приложение 2. Проект договора аренды</w:t>
            </w:r>
          </w:p>
        </w:tc>
      </w:tr>
      <w:tr w:rsidR="00791247" w:rsidRPr="00791247" w:rsidTr="004A382B">
        <w:trPr>
          <w:trHeight w:hRule="exact" w:val="1188"/>
        </w:trPr>
        <w:tc>
          <w:tcPr>
            <w:tcW w:w="619" w:type="dxa"/>
            <w:tcBorders>
              <w:top w:val="single" w:sz="4" w:space="0" w:color="auto"/>
              <w:left w:val="single" w:sz="4" w:space="0" w:color="auto"/>
              <w:bottom w:val="single" w:sz="4" w:space="0" w:color="auto"/>
            </w:tcBorders>
            <w:shd w:val="clear" w:color="auto" w:fill="FFFFFF"/>
          </w:tcPr>
          <w:p w:rsidR="00791247" w:rsidRPr="00791247" w:rsidRDefault="00791247" w:rsidP="00791247">
            <w:pPr>
              <w:widowControl w:val="0"/>
              <w:spacing w:line="240" w:lineRule="auto"/>
              <w:jc w:val="center"/>
              <w:rPr>
                <w:rFonts w:ascii="Times New Roman" w:eastAsia="Arial Unicode MS" w:hAnsi="Times New Roman" w:cs="Times New Roman"/>
                <w:color w:val="000000"/>
                <w:sz w:val="24"/>
                <w:szCs w:val="10"/>
                <w:lang w:eastAsia="ru-RU" w:bidi="ru-RU"/>
              </w:rPr>
            </w:pPr>
          </w:p>
        </w:tc>
        <w:tc>
          <w:tcPr>
            <w:tcW w:w="8890" w:type="dxa"/>
            <w:tcBorders>
              <w:top w:val="single" w:sz="4" w:space="0" w:color="auto"/>
              <w:left w:val="single" w:sz="4" w:space="0" w:color="auto"/>
              <w:bottom w:val="single" w:sz="4" w:space="0" w:color="auto"/>
              <w:right w:val="single" w:sz="4" w:space="0" w:color="auto"/>
            </w:tcBorders>
            <w:shd w:val="clear" w:color="auto" w:fill="FFFFFF"/>
            <w:vAlign w:val="bottom"/>
          </w:tcPr>
          <w:p w:rsidR="00791247" w:rsidRPr="00791247" w:rsidRDefault="00791247" w:rsidP="00791247">
            <w:pPr>
              <w:widowControl w:val="0"/>
              <w:spacing w:line="240" w:lineRule="auto"/>
              <w:ind w:left="221"/>
              <w:rPr>
                <w:rFonts w:ascii="Times New Roman" w:eastAsia="Times New Roman" w:hAnsi="Times New Roman" w:cs="Times New Roman"/>
                <w:color w:val="000000"/>
                <w:sz w:val="24"/>
                <w:lang w:eastAsia="ru-RU" w:bidi="ru-RU"/>
              </w:rPr>
            </w:pPr>
            <w:r w:rsidRPr="00791247">
              <w:rPr>
                <w:rFonts w:ascii="Times New Roman" w:eastAsia="Times New Roman" w:hAnsi="Times New Roman" w:cs="Times New Roman"/>
                <w:color w:val="000000"/>
                <w:sz w:val="24"/>
                <w:lang w:eastAsia="ru-RU" w:bidi="ru-RU"/>
              </w:rPr>
              <w:t>Приложение 3. Образец заявления об отсутствии решения о ликвидации, о признании юридического лица (индивидуального предпринимателя) банкротом, о приостановлении деятельности Заявителя в порядке, предусмотренном Кодексом Российской Федерации об административных правонарушениях</w:t>
            </w:r>
          </w:p>
        </w:tc>
      </w:tr>
    </w:tbl>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 w:rsidR="00791247" w:rsidRPr="00791247" w:rsidRDefault="00791247" w:rsidP="00791247">
      <w:pPr>
        <w:widowControl w:val="0"/>
        <w:numPr>
          <w:ilvl w:val="0"/>
          <w:numId w:val="7"/>
        </w:numPr>
        <w:tabs>
          <w:tab w:val="left" w:pos="3929"/>
        </w:tabs>
        <w:spacing w:after="90" w:line="220" w:lineRule="exact"/>
        <w:jc w:val="both"/>
        <w:rPr>
          <w:rFonts w:ascii="Times New Roman" w:eastAsia="Times New Roman" w:hAnsi="Times New Roman" w:cs="Times New Roman"/>
          <w:b/>
          <w:bCs/>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lastRenderedPageBreak/>
        <w:t>Термины и определения</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Предмет аукциона - </w:t>
      </w:r>
      <w:r w:rsidRPr="00791247">
        <w:rPr>
          <w:rFonts w:ascii="Times New Roman" w:eastAsia="Times New Roman" w:hAnsi="Times New Roman" w:cs="Times New Roman"/>
          <w:color w:val="000000"/>
          <w:sz w:val="24"/>
          <w:szCs w:val="24"/>
          <w:lang w:eastAsia="ru-RU" w:bidi="ru-RU"/>
        </w:rPr>
        <w:t>право на заключение договора аренды объекта нежилого фонда, находящегося в государственной собственности Санкт-Петербурга.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Шаг аукциона - </w:t>
      </w:r>
      <w:r w:rsidRPr="00791247">
        <w:rPr>
          <w:rFonts w:ascii="Times New Roman" w:eastAsia="Times New Roman" w:hAnsi="Times New Roman" w:cs="Times New Roman"/>
          <w:color w:val="000000"/>
          <w:sz w:val="24"/>
          <w:szCs w:val="24"/>
          <w:lang w:eastAsia="ru-RU" w:bidi="ru-RU"/>
        </w:rPr>
        <w:t>составляет величину в пределах от 5% до 0,5% начальной (минимальной) цены договора.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Комиссия</w:t>
      </w:r>
      <w:r w:rsidRPr="00791247">
        <w:rPr>
          <w:rFonts w:ascii="Times New Roman" w:eastAsia="Times New Roman" w:hAnsi="Times New Roman" w:cs="Times New Roman"/>
          <w:color w:val="000000"/>
          <w:sz w:val="24"/>
          <w:szCs w:val="24"/>
          <w:lang w:eastAsia="ru-RU" w:bidi="ru-RU"/>
        </w:rPr>
        <w:t>- комиссия по проведению аукциона, создаваемая Организатором аукциона.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Документация об аукционе </w:t>
      </w:r>
      <w:r w:rsidRPr="00791247">
        <w:rPr>
          <w:rFonts w:ascii="Times New Roman" w:eastAsia="Times New Roman" w:hAnsi="Times New Roman" w:cs="Times New Roman"/>
          <w:color w:val="000000"/>
          <w:sz w:val="24"/>
          <w:szCs w:val="24"/>
          <w:lang w:eastAsia="ru-RU" w:bidi="ru-RU"/>
        </w:rPr>
        <w:t>- комплект документов, утвержденный Организатором аукциона,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Заявитель </w:t>
      </w:r>
      <w:r w:rsidRPr="00791247">
        <w:rPr>
          <w:rFonts w:ascii="Times New Roman" w:eastAsia="Times New Roman" w:hAnsi="Times New Roman" w:cs="Times New Roman"/>
          <w:color w:val="000000"/>
          <w:sz w:val="24"/>
          <w:szCs w:val="24"/>
          <w:lang w:eastAsia="ru-RU" w:bidi="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Заявка на участие в аукционе </w:t>
      </w:r>
      <w:r w:rsidRPr="00791247">
        <w:rPr>
          <w:rFonts w:ascii="Times New Roman" w:eastAsia="Times New Roman" w:hAnsi="Times New Roman" w:cs="Times New Roman"/>
          <w:color w:val="000000"/>
          <w:sz w:val="24"/>
          <w:szCs w:val="24"/>
          <w:lang w:eastAsia="ru-RU" w:bidi="ru-RU"/>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Участник аукциона </w:t>
      </w:r>
      <w:r w:rsidRPr="00791247">
        <w:rPr>
          <w:rFonts w:ascii="Times New Roman" w:eastAsia="Times New Roman" w:hAnsi="Times New Roman" w:cs="Times New Roman"/>
          <w:color w:val="000000"/>
          <w:sz w:val="24"/>
          <w:szCs w:val="24"/>
          <w:lang w:eastAsia="ru-RU" w:bidi="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Победитель аукциона </w:t>
      </w:r>
      <w:r w:rsidRPr="00791247">
        <w:rPr>
          <w:rFonts w:ascii="Times New Roman" w:eastAsia="Times New Roman" w:hAnsi="Times New Roman" w:cs="Times New Roman"/>
          <w:color w:val="000000"/>
          <w:sz w:val="24"/>
          <w:szCs w:val="24"/>
          <w:lang w:eastAsia="ru-RU" w:bidi="ru-RU"/>
        </w:rPr>
        <w:t>- лицо, предложившее наиболее высокую цену договора.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Оператор - </w:t>
      </w:r>
      <w:r w:rsidRPr="00791247">
        <w:rPr>
          <w:rFonts w:ascii="Times New Roman" w:eastAsia="Times New Roman" w:hAnsi="Times New Roman" w:cs="Times New Roman"/>
          <w:color w:val="000000"/>
          <w:sz w:val="24"/>
          <w:szCs w:val="24"/>
          <w:lang w:eastAsia="ru-RU" w:bidi="ru-RU"/>
        </w:rPr>
        <w:t xml:space="preserve">юридическое лицо, владеющее сайтом в </w:t>
      </w:r>
      <w:proofErr w:type="spellStart"/>
      <w:r w:rsidRPr="00791247">
        <w:rPr>
          <w:rFonts w:ascii="Times New Roman" w:eastAsia="Times New Roman" w:hAnsi="Times New Roman" w:cs="Times New Roman"/>
          <w:color w:val="000000"/>
          <w:sz w:val="24"/>
          <w:szCs w:val="24"/>
          <w:lang w:eastAsia="ru-RU" w:bidi="ru-RU"/>
        </w:rPr>
        <w:t>информационнотелекоммуникационной</w:t>
      </w:r>
      <w:proofErr w:type="spellEnd"/>
      <w:r w:rsidRPr="00791247">
        <w:rPr>
          <w:rFonts w:ascii="Times New Roman" w:eastAsia="Times New Roman" w:hAnsi="Times New Roman" w:cs="Times New Roman"/>
          <w:color w:val="000000"/>
          <w:sz w:val="24"/>
          <w:szCs w:val="24"/>
          <w:lang w:eastAsia="ru-RU" w:bidi="ru-RU"/>
        </w:rPr>
        <w:t xml:space="preserve"> сети «Интернет» (далее - электронная площадка, ЭТП).</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Регистрация на электронной площадке </w:t>
      </w:r>
      <w:r w:rsidRPr="00791247">
        <w:rPr>
          <w:rFonts w:ascii="Times New Roman" w:eastAsia="Times New Roman" w:hAnsi="Times New Roman" w:cs="Times New Roman"/>
          <w:color w:val="000000"/>
          <w:sz w:val="24"/>
          <w:szCs w:val="24"/>
          <w:lang w:eastAsia="ru-RU" w:bidi="ru-RU"/>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Организатор аукциона </w:t>
      </w:r>
      <w:r w:rsidRPr="00791247">
        <w:rPr>
          <w:rFonts w:ascii="Times New Roman" w:eastAsia="Times New Roman" w:hAnsi="Times New Roman" w:cs="Times New Roman"/>
          <w:color w:val="000000"/>
          <w:sz w:val="24"/>
          <w:szCs w:val="24"/>
          <w:lang w:eastAsia="ru-RU" w:bidi="ru-RU"/>
        </w:rPr>
        <w:t>- Комитет имущественных отношений Санкт-Петербурга в лице Санкт-Петербургского государственного казенного учреждения «Имущество Санкт-Петербурга».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Арендодатель</w:t>
      </w:r>
      <w:r w:rsidRPr="00791247">
        <w:rPr>
          <w:rFonts w:ascii="Times New Roman" w:eastAsia="Times New Roman" w:hAnsi="Times New Roman" w:cs="Times New Roman"/>
          <w:color w:val="000000"/>
          <w:sz w:val="24"/>
          <w:szCs w:val="24"/>
          <w:lang w:eastAsia="ru-RU" w:bidi="ru-RU"/>
        </w:rPr>
        <w:t>- Комитет имущественных отношений Санкт-Петербурга в лице</w:t>
      </w:r>
      <w:proofErr w:type="gramStart"/>
      <w:r w:rsidRPr="00791247">
        <w:rPr>
          <w:rFonts w:ascii="Times New Roman" w:eastAsia="Times New Roman" w:hAnsi="Times New Roman" w:cs="Times New Roman"/>
          <w:color w:val="000000"/>
          <w:sz w:val="24"/>
          <w:szCs w:val="24"/>
          <w:lang w:eastAsia="ru-RU" w:bidi="ru-RU"/>
        </w:rPr>
        <w:t xml:space="preserve"> С</w:t>
      </w:r>
      <w:proofErr w:type="gramEnd"/>
      <w:r w:rsidRPr="00791247">
        <w:rPr>
          <w:rFonts w:ascii="Times New Roman" w:eastAsia="Times New Roman" w:hAnsi="Times New Roman" w:cs="Times New Roman"/>
          <w:color w:val="000000"/>
          <w:sz w:val="24"/>
          <w:szCs w:val="24"/>
          <w:lang w:eastAsia="ru-RU" w:bidi="ru-RU"/>
        </w:rPr>
        <w:t>анкт- Петербургского государственного казенного учреждения «Имущество Санкт-Петербурга».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Открытая часть электронной площадки </w:t>
      </w:r>
      <w:r w:rsidRPr="00791247">
        <w:rPr>
          <w:rFonts w:ascii="Times New Roman" w:eastAsia="Times New Roman" w:hAnsi="Times New Roman" w:cs="Times New Roman"/>
          <w:color w:val="000000"/>
          <w:sz w:val="24"/>
          <w:szCs w:val="24"/>
          <w:lang w:eastAsia="ru-RU" w:bidi="ru-RU"/>
        </w:rPr>
        <w:t>- раздел электронной площадки, находящийся в открытом доступе, не требующий регистрации на электронной площадке для работы в нём.</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Закрытая часть электронной площадки </w:t>
      </w:r>
      <w:r w:rsidRPr="00791247">
        <w:rPr>
          <w:rFonts w:ascii="Times New Roman" w:eastAsia="Times New Roman" w:hAnsi="Times New Roman" w:cs="Times New Roman"/>
          <w:color w:val="000000"/>
          <w:sz w:val="24"/>
          <w:szCs w:val="24"/>
          <w:lang w:eastAsia="ru-RU" w:bidi="ru-RU"/>
        </w:rPr>
        <w:t>- раздел электронной площадки, доступ к которому имеют только зарегистрированные на электронной площадке Организатор аукциона и заявители, позволяющий пользователям получить доступ к информации и выполнять определенные действия.</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Личный кабинет </w:t>
      </w:r>
      <w:r w:rsidRPr="00791247">
        <w:rPr>
          <w:rFonts w:ascii="Times New Roman" w:eastAsia="Times New Roman" w:hAnsi="Times New Roman" w:cs="Times New Roman"/>
          <w:color w:val="000000"/>
          <w:sz w:val="24"/>
          <w:szCs w:val="24"/>
          <w:lang w:eastAsia="ru-RU" w:bidi="ru-RU"/>
        </w:rPr>
        <w:t>-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Электронный аукцион </w:t>
      </w:r>
      <w:r w:rsidRPr="00791247">
        <w:rPr>
          <w:rFonts w:ascii="Times New Roman" w:eastAsia="Times New Roman" w:hAnsi="Times New Roman" w:cs="Times New Roman"/>
          <w:color w:val="000000"/>
          <w:sz w:val="24"/>
          <w:szCs w:val="24"/>
          <w:lang w:eastAsia="ru-RU" w:bidi="ru-RU"/>
        </w:rPr>
        <w:t>- аукцион, проводящийся посредством интернета, на специализированных сайтах электронных торговых площадок.</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Электронный документ </w:t>
      </w:r>
      <w:r w:rsidRPr="00791247">
        <w:rPr>
          <w:rFonts w:ascii="Times New Roman" w:eastAsia="Times New Roman" w:hAnsi="Times New Roman" w:cs="Times New Roman"/>
          <w:color w:val="000000"/>
          <w:sz w:val="24"/>
          <w:szCs w:val="24"/>
          <w:lang w:eastAsia="ru-RU" w:bidi="ru-RU"/>
        </w:rPr>
        <w:t xml:space="preserve">- документ, в котором информация представлена в </w:t>
      </w:r>
      <w:proofErr w:type="spellStart"/>
      <w:r w:rsidRPr="00791247">
        <w:rPr>
          <w:rFonts w:ascii="Times New Roman" w:eastAsia="Times New Roman" w:hAnsi="Times New Roman" w:cs="Times New Roman"/>
          <w:color w:val="000000"/>
          <w:sz w:val="24"/>
          <w:szCs w:val="24"/>
          <w:lang w:eastAsia="ru-RU" w:bidi="ru-RU"/>
        </w:rPr>
        <w:t>электронноцифровой</w:t>
      </w:r>
      <w:proofErr w:type="spellEnd"/>
      <w:r w:rsidRPr="00791247">
        <w:rPr>
          <w:rFonts w:ascii="Times New Roman" w:eastAsia="Times New Roman" w:hAnsi="Times New Roman" w:cs="Times New Roman"/>
          <w:color w:val="000000"/>
          <w:sz w:val="24"/>
          <w:szCs w:val="24"/>
          <w:lang w:eastAsia="ru-RU" w:bidi="ru-RU"/>
        </w:rPr>
        <w:t xml:space="preserve"> форме, подписанный электронной подписью лица, имеющего право действовать от имени лица, направившего такой документ.</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Электронный образ документа </w:t>
      </w:r>
      <w:r w:rsidRPr="00791247">
        <w:rPr>
          <w:rFonts w:ascii="Times New Roman" w:eastAsia="Times New Roman" w:hAnsi="Times New Roman" w:cs="Times New Roman"/>
          <w:color w:val="000000"/>
          <w:sz w:val="24"/>
          <w:szCs w:val="24"/>
          <w:lang w:eastAsia="ru-RU" w:bidi="ru-RU"/>
        </w:rPr>
        <w:t>-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Электронное сообщение (электронное уведомление) </w:t>
      </w:r>
      <w:r w:rsidRPr="00791247">
        <w:rPr>
          <w:rFonts w:ascii="Times New Roman" w:eastAsia="Times New Roman" w:hAnsi="Times New Roman" w:cs="Times New Roman"/>
          <w:color w:val="000000"/>
          <w:sz w:val="24"/>
          <w:szCs w:val="24"/>
          <w:lang w:eastAsia="ru-RU" w:bidi="ru-RU"/>
        </w:rPr>
        <w:t>-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1247" w:rsidRPr="00791247" w:rsidRDefault="00791247" w:rsidP="00791247">
      <w:pPr>
        <w:widowControl w:val="0"/>
        <w:spacing w:after="0" w:line="240" w:lineRule="auto"/>
        <w:rPr>
          <w:rFonts w:ascii="Times New Roman" w:eastAsia="Arial Unicode MS" w:hAnsi="Times New Roman" w:cs="Times New Roman"/>
          <w:color w:val="000000"/>
          <w:sz w:val="24"/>
          <w:szCs w:val="24"/>
          <w:lang w:eastAsia="ru-RU" w:bidi="ru-RU"/>
        </w:rPr>
        <w:sectPr w:rsidR="00791247" w:rsidRPr="00791247" w:rsidSect="001945D0">
          <w:pgSz w:w="11900" w:h="16840"/>
          <w:pgMar w:top="709" w:right="560" w:bottom="360" w:left="1134" w:header="0" w:footer="3" w:gutter="0"/>
          <w:cols w:space="720"/>
          <w:noEndnote/>
          <w:docGrid w:linePitch="360"/>
        </w:sectPr>
      </w:pPr>
    </w:p>
    <w:p w:rsidR="00791247" w:rsidRPr="00791247" w:rsidRDefault="00791247" w:rsidP="00791247">
      <w:pPr>
        <w:widowControl w:val="0"/>
        <w:spacing w:after="0" w:line="220" w:lineRule="exact"/>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74" w:lineRule="exact"/>
        <w:ind w:firstLine="708"/>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Электронный журнал </w:t>
      </w:r>
      <w:r w:rsidRPr="00791247">
        <w:rPr>
          <w:rFonts w:ascii="Times New Roman" w:eastAsia="Times New Roman" w:hAnsi="Times New Roman" w:cs="Times New Roman"/>
          <w:color w:val="000000"/>
          <w:sz w:val="24"/>
          <w:szCs w:val="24"/>
          <w:lang w:eastAsia="ru-RU" w:bidi="ru-RU"/>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Электронная подпись (ЭП) </w:t>
      </w:r>
      <w:r w:rsidRPr="00791247">
        <w:rPr>
          <w:rFonts w:ascii="Times New Roman" w:eastAsia="Times New Roman" w:hAnsi="Times New Roman" w:cs="Times New Roman"/>
          <w:color w:val="000000"/>
          <w:sz w:val="24"/>
          <w:szCs w:val="24"/>
          <w:lang w:eastAsia="ru-RU" w:bidi="ru-RU"/>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Официальные сайты торгов </w:t>
      </w:r>
      <w:r w:rsidRPr="00791247">
        <w:rPr>
          <w:rFonts w:ascii="Times New Roman" w:eastAsia="Times New Roman" w:hAnsi="Times New Roman" w:cs="Times New Roman"/>
          <w:color w:val="000000"/>
          <w:sz w:val="24"/>
          <w:szCs w:val="24"/>
          <w:lang w:eastAsia="ru-RU" w:bidi="ru-RU"/>
        </w:rPr>
        <w:t>- Официальный сайт Российской Федерации для размещения информации о проведен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кциона</w:t>
      </w:r>
      <w:r w:rsidRPr="00791247">
        <w:rPr>
          <w:rFonts w:ascii="Times New Roman" w:eastAsia="Times New Roman" w:hAnsi="Times New Roman" w:cs="Times New Roman"/>
          <w:color w:val="0066CC"/>
          <w:sz w:val="24"/>
          <w:szCs w:val="24"/>
          <w:lang w:eastAsia="ru-RU" w:bidi="ru-RU"/>
        </w:rPr>
        <w:t xml:space="preserve"> </w:t>
      </w:r>
      <w:hyperlink r:id="rId7" w:history="1">
        <w:r w:rsidRPr="00791247">
          <w:rPr>
            <w:rFonts w:ascii="Times New Roman" w:eastAsia="Times New Roman" w:hAnsi="Times New Roman" w:cs="Times New Roman"/>
            <w:color w:val="0000FF"/>
            <w:sz w:val="24"/>
            <w:szCs w:val="24"/>
            <w:u w:val="single"/>
            <w:lang w:eastAsia="ru-RU" w:bidi="ru-RU"/>
          </w:rPr>
          <w:t>www.torgi.gov.ru</w:t>
        </w:r>
      </w:hyperlink>
      <w:r w:rsidRPr="00791247">
        <w:rPr>
          <w:rFonts w:ascii="Times New Roman" w:eastAsia="Times New Roman" w:hAnsi="Times New Roman" w:cs="Times New Roman"/>
          <w:color w:val="0066CC"/>
          <w:sz w:val="24"/>
          <w:szCs w:val="24"/>
          <w:lang w:eastAsia="ru-RU" w:bidi="ru-RU"/>
        </w:rPr>
        <w:t xml:space="preserve">,     http://arhangelskoesp.ru </w:t>
      </w:r>
      <w:r w:rsidRPr="00791247">
        <w:rPr>
          <w:rFonts w:ascii="Times New Roman" w:eastAsia="Times New Roman" w:hAnsi="Times New Roman" w:cs="Times New Roman"/>
          <w:color w:val="000000"/>
          <w:sz w:val="24"/>
          <w:szCs w:val="24"/>
          <w:lang w:bidi="en-US"/>
        </w:rPr>
        <w:t xml:space="preserve"> </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66CC"/>
          <w:sz w:val="24"/>
          <w:szCs w:val="24"/>
          <w:u w:val="single"/>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numPr>
          <w:ilvl w:val="0"/>
          <w:numId w:val="7"/>
        </w:numPr>
        <w:tabs>
          <w:tab w:val="left" w:pos="1782"/>
        </w:tabs>
        <w:spacing w:after="0" w:line="280" w:lineRule="exact"/>
        <w:contextualSpacing/>
        <w:jc w:val="both"/>
        <w:outlineLvl w:val="0"/>
        <w:rPr>
          <w:rFonts w:ascii="Times New Roman" w:eastAsia="Times New Roman" w:hAnsi="Times New Roman" w:cs="Times New Roman"/>
          <w:b/>
          <w:bCs/>
          <w:color w:val="000000"/>
          <w:sz w:val="24"/>
          <w:szCs w:val="24"/>
          <w:lang w:eastAsia="ru-RU" w:bidi="ru-RU"/>
        </w:rPr>
      </w:pPr>
      <w:bookmarkStart w:id="1" w:name="bookmark0"/>
      <w:r w:rsidRPr="00791247">
        <w:rPr>
          <w:rFonts w:ascii="Times New Roman" w:eastAsia="Times New Roman" w:hAnsi="Times New Roman" w:cs="Times New Roman"/>
          <w:b/>
          <w:bCs/>
          <w:color w:val="000000"/>
          <w:sz w:val="24"/>
          <w:szCs w:val="24"/>
          <w:lang w:eastAsia="ru-RU" w:bidi="ru-RU"/>
        </w:rPr>
        <w:t>Сроки, время подачи и отзыва заявок на участие в аукционе</w:t>
      </w:r>
      <w:bookmarkEnd w:id="1"/>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РФ.</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Заявка заполняется путем заполнения Заявителем формы (приложение 1 к документации об аукционе в электронной форме).</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Для участия в аукционе на право заключения договора аренды Заявитель осуществляет подачу Заявки путем загрузки на ЭТП электронных образов документов, указанных Организатором аукциона в извещении и документации об аукционе.</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Факт поступления заявки фиксируется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Заявителя.</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Заявка не должна содержать предложение Заявителя о цене договора.</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Одно лицо имеет право подать только одну заявку на один лот.</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Заявка на участие в аукционе по форме, утвержденной настоящей документацией об аукционе</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w:t>
      </w:r>
      <w:proofErr w:type="gramStart"/>
      <w:r w:rsidRPr="00791247">
        <w:rPr>
          <w:rFonts w:ascii="Times New Roman" w:hAnsi="Times New Roman" w:cs="Times New Roman"/>
          <w:sz w:val="24"/>
          <w:szCs w:val="24"/>
        </w:rPr>
        <w:t>ии ау</w:t>
      </w:r>
      <w:proofErr w:type="gramEnd"/>
      <w:r w:rsidRPr="00791247">
        <w:rPr>
          <w:rFonts w:ascii="Times New Roman" w:hAnsi="Times New Roman" w:cs="Times New Roman"/>
          <w:sz w:val="24"/>
          <w:szCs w:val="24"/>
        </w:rPr>
        <w:t>кциона в электронной форме, или нотариально заверенная копия такой выписки.</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 полученный не ранее чем за 6 (шесть) месяцев до даты размещения на официальном сайте торгов извещения о проведен</w:t>
      </w:r>
      <w:proofErr w:type="gramStart"/>
      <w:r w:rsidRPr="00791247">
        <w:rPr>
          <w:rFonts w:ascii="Times New Roman" w:hAnsi="Times New Roman" w:cs="Times New Roman"/>
          <w:sz w:val="24"/>
          <w:szCs w:val="24"/>
        </w:rPr>
        <w:t>ии ау</w:t>
      </w:r>
      <w:proofErr w:type="gramEnd"/>
      <w:r w:rsidRPr="00791247">
        <w:rPr>
          <w:rFonts w:ascii="Times New Roman" w:hAnsi="Times New Roman" w:cs="Times New Roman"/>
          <w:sz w:val="24"/>
          <w:szCs w:val="24"/>
        </w:rPr>
        <w:t>кциона в электронной форме.</w:t>
      </w:r>
    </w:p>
    <w:p w:rsidR="00791247" w:rsidRPr="00791247" w:rsidRDefault="00791247" w:rsidP="00791247">
      <w:pPr>
        <w:jc w:val="both"/>
        <w:rPr>
          <w:rFonts w:ascii="Times New Roman" w:hAnsi="Times New Roman" w:cs="Times New Roman"/>
          <w:sz w:val="24"/>
          <w:szCs w:val="24"/>
        </w:rPr>
      </w:pPr>
      <w:proofErr w:type="gramStart"/>
      <w:r w:rsidRPr="00791247">
        <w:rPr>
          <w:rFonts w:ascii="Times New Roman" w:hAnsi="Times New Roman" w:cs="Times New Roman"/>
          <w:sz w:val="24"/>
          <w:szCs w:val="24"/>
        </w:rPr>
        <w:lastRenderedPageBreak/>
        <w:t>-</w:t>
      </w:r>
      <w:r w:rsidRPr="00791247">
        <w:rPr>
          <w:rFonts w:ascii="Times New Roman" w:hAnsi="Times New Roman" w:cs="Times New Roman"/>
          <w:sz w:val="24"/>
          <w:szCs w:val="24"/>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91247">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Копии учредительных документов (для юридических лиц).</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сведения о лицах, являющихся сторонами сделки;</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максимальную сумму сделки;</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предмет сделки (дата/наименование аукциона, адрес/площадь объекта);</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w:t>
      </w:r>
      <w:r w:rsidRPr="00791247">
        <w:rPr>
          <w:rFonts w:ascii="Times New Roman" w:hAnsi="Times New Roman" w:cs="Times New Roman"/>
          <w:sz w:val="24"/>
          <w:szCs w:val="24"/>
        </w:rPr>
        <w:tab/>
        <w:t>иные существенные условия сделки.</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 xml:space="preserve">Заявки подаются на электронную площадку Оператора www.lot-online.ru, начиная </w:t>
      </w:r>
      <w:proofErr w:type="gramStart"/>
      <w:r w:rsidRPr="00791247">
        <w:rPr>
          <w:rFonts w:ascii="Times New Roman" w:hAnsi="Times New Roman" w:cs="Times New Roman"/>
          <w:sz w:val="24"/>
          <w:szCs w:val="24"/>
        </w:rPr>
        <w:t>с даты начала</w:t>
      </w:r>
      <w:proofErr w:type="gramEnd"/>
      <w:r w:rsidRPr="00791247">
        <w:rPr>
          <w:rFonts w:ascii="Times New Roman" w:hAnsi="Times New Roman" w:cs="Times New Roman"/>
          <w:sz w:val="24"/>
          <w:szCs w:val="24"/>
        </w:rPr>
        <w:t xml:space="preserve"> приема заявок до времени и даты окончания приема заявок, указанных в документации об аукционе, в электронной форме.</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Заявки с прилагаемыми к ним документами, поданные с нарушением установленного срока, не регистрируются программными средствами.</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В течение одного часа со времени поступления заявки Оператор сообщает Заявителю о ее поступлении путем направления уведомления.</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 xml:space="preserve">Решения о допуске или </w:t>
      </w:r>
      <w:proofErr w:type="spellStart"/>
      <w:r w:rsidRPr="00791247">
        <w:rPr>
          <w:rFonts w:ascii="Times New Roman" w:hAnsi="Times New Roman" w:cs="Times New Roman"/>
          <w:sz w:val="24"/>
          <w:szCs w:val="24"/>
        </w:rPr>
        <w:t>недопуске</w:t>
      </w:r>
      <w:proofErr w:type="spellEnd"/>
      <w:r w:rsidRPr="00791247">
        <w:rPr>
          <w:rFonts w:ascii="Times New Roman" w:hAnsi="Times New Roman" w:cs="Times New Roman"/>
          <w:sz w:val="24"/>
          <w:szCs w:val="24"/>
        </w:rPr>
        <w:t xml:space="preserve"> Заявителей к участию в аукционе в электронной форме принимает исключительно Комиссия.</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791247" w:rsidRPr="00791247" w:rsidRDefault="00791247" w:rsidP="00791247">
      <w:pPr>
        <w:jc w:val="both"/>
        <w:rPr>
          <w:rFonts w:ascii="Times New Roman" w:hAnsi="Times New Roman" w:cs="Times New Roman"/>
          <w:sz w:val="24"/>
          <w:szCs w:val="24"/>
        </w:rPr>
      </w:pPr>
      <w:r w:rsidRPr="00791247">
        <w:rPr>
          <w:rFonts w:ascii="Times New Roman" w:hAnsi="Times New Roman" w:cs="Times New Roman"/>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791247" w:rsidRPr="00791247" w:rsidRDefault="00791247" w:rsidP="00791247">
      <w:pPr>
        <w:spacing w:line="240" w:lineRule="auto"/>
        <w:jc w:val="both"/>
        <w:rPr>
          <w:rFonts w:ascii="Times New Roman" w:hAnsi="Times New Roman" w:cs="Times New Roman"/>
          <w:sz w:val="24"/>
          <w:szCs w:val="24"/>
        </w:rPr>
      </w:pPr>
      <w:r w:rsidRPr="00791247">
        <w:rPr>
          <w:rFonts w:ascii="Times New Roman" w:hAnsi="Times New Roman" w:cs="Times New Roman"/>
          <w:sz w:val="24"/>
          <w:szCs w:val="24"/>
        </w:rPr>
        <w:lastRenderedPageBreak/>
        <w:t>Изменение заявки допускается только путем подачи Заявителем новой заявки в установленные в извещении о проведен</w:t>
      </w:r>
      <w:proofErr w:type="gramStart"/>
      <w:r w:rsidRPr="00791247">
        <w:rPr>
          <w:rFonts w:ascii="Times New Roman" w:hAnsi="Times New Roman" w:cs="Times New Roman"/>
          <w:sz w:val="24"/>
          <w:szCs w:val="24"/>
        </w:rPr>
        <w:t>ии ау</w:t>
      </w:r>
      <w:proofErr w:type="gramEnd"/>
      <w:r w:rsidRPr="00791247">
        <w:rPr>
          <w:rFonts w:ascii="Times New Roman" w:hAnsi="Times New Roman" w:cs="Times New Roman"/>
          <w:sz w:val="24"/>
          <w:szCs w:val="24"/>
        </w:rPr>
        <w:t>кциона сроки, при этом первоначальная заявка должна быть отозвана.</w:t>
      </w:r>
    </w:p>
    <w:p w:rsidR="00791247" w:rsidRPr="00791247" w:rsidRDefault="00791247" w:rsidP="00791247">
      <w:pPr>
        <w:spacing w:line="240" w:lineRule="auto"/>
        <w:jc w:val="both"/>
        <w:rPr>
          <w:rFonts w:ascii="Times New Roman" w:hAnsi="Times New Roman" w:cs="Times New Roman"/>
          <w:sz w:val="24"/>
          <w:szCs w:val="24"/>
        </w:rPr>
      </w:pPr>
      <w:r w:rsidRPr="00791247">
        <w:rPr>
          <w:rFonts w:ascii="Times New Roman" w:hAnsi="Times New Roman" w:cs="Times New Roman"/>
          <w:sz w:val="24"/>
          <w:szCs w:val="24"/>
        </w:rPr>
        <w:t xml:space="preserve">Любое заинтересованное лицо независимо от регистрации на электронной площадке с момента начала приема заявок вправе направить посредством электронной площадки запрос о разъяснении положений аукционной документации. Такой запрос в режиме реального времени направляется Оператором в «личный кабинет» Организатора аукциона для рассмотрения. В 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аукционной документации, если указанный запрос поступил к нему не </w:t>
      </w:r>
      <w:proofErr w:type="gramStart"/>
      <w:r w:rsidRPr="00791247">
        <w:rPr>
          <w:rFonts w:ascii="Times New Roman" w:hAnsi="Times New Roman" w:cs="Times New Roman"/>
          <w:sz w:val="24"/>
          <w:szCs w:val="24"/>
        </w:rPr>
        <w:t>позднее</w:t>
      </w:r>
      <w:proofErr w:type="gramEnd"/>
      <w:r w:rsidRPr="00791247">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791247" w:rsidRPr="00791247" w:rsidRDefault="00791247" w:rsidP="00791247">
      <w:pPr>
        <w:widowControl w:val="0"/>
        <w:tabs>
          <w:tab w:val="left" w:pos="2522"/>
        </w:tabs>
        <w:spacing w:after="253" w:line="240" w:lineRule="auto"/>
        <w:jc w:val="center"/>
        <w:outlineLvl w:val="0"/>
        <w:rPr>
          <w:rFonts w:ascii="Times New Roman" w:eastAsia="Times New Roman" w:hAnsi="Times New Roman" w:cs="Times New Roman"/>
          <w:b/>
          <w:bCs/>
          <w:color w:val="000000"/>
          <w:sz w:val="24"/>
          <w:szCs w:val="24"/>
          <w:lang w:eastAsia="ru-RU" w:bidi="ru-RU"/>
        </w:rPr>
      </w:pPr>
      <w:bookmarkStart w:id="2" w:name="bookmark1"/>
      <w:r w:rsidRPr="00791247">
        <w:rPr>
          <w:rFonts w:ascii="Times New Roman" w:eastAsia="Times New Roman" w:hAnsi="Times New Roman" w:cs="Times New Roman"/>
          <w:b/>
          <w:bCs/>
          <w:color w:val="000000"/>
          <w:sz w:val="24"/>
          <w:szCs w:val="24"/>
          <w:lang w:eastAsia="ru-RU" w:bidi="ru-RU"/>
        </w:rPr>
        <w:t>3. Порядок регистрации на электронной площадке</w:t>
      </w:r>
      <w:bookmarkEnd w:id="2"/>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Регистрация на электронной площадке осуществляется без взимания платы.</w:t>
      </w: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Регистрация на электронной площадке проводится в соответствии с Регламентом электронной площадки.</w:t>
      </w:r>
    </w:p>
    <w:p w:rsidR="00791247" w:rsidRPr="00791247" w:rsidRDefault="00791247" w:rsidP="00791247">
      <w:pPr>
        <w:widowControl w:val="0"/>
        <w:spacing w:after="119" w:line="240" w:lineRule="auto"/>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Дата и время регистрации на электронной площадке Заявителей на участие в аукционе осуществляется ежедневно, круглосуточно, но не позднее даты и времени окончания подачи (приема) заявок.</w:t>
      </w:r>
    </w:p>
    <w:p w:rsidR="00791247" w:rsidRPr="00791247" w:rsidRDefault="00791247" w:rsidP="00791247">
      <w:pPr>
        <w:widowControl w:val="0"/>
        <w:tabs>
          <w:tab w:val="left" w:pos="2962"/>
        </w:tabs>
        <w:spacing w:after="253" w:line="240" w:lineRule="auto"/>
        <w:jc w:val="center"/>
        <w:outlineLvl w:val="0"/>
        <w:rPr>
          <w:rFonts w:ascii="Times New Roman" w:eastAsia="Times New Roman" w:hAnsi="Times New Roman" w:cs="Times New Roman"/>
          <w:b/>
          <w:bCs/>
          <w:color w:val="000000"/>
          <w:sz w:val="24"/>
          <w:szCs w:val="24"/>
          <w:lang w:eastAsia="ru-RU" w:bidi="ru-RU"/>
        </w:rPr>
      </w:pPr>
      <w:bookmarkStart w:id="3" w:name="bookmark2"/>
      <w:r w:rsidRPr="00791247">
        <w:rPr>
          <w:rFonts w:ascii="Times New Roman" w:eastAsia="Times New Roman" w:hAnsi="Times New Roman" w:cs="Times New Roman"/>
          <w:b/>
          <w:bCs/>
          <w:color w:val="000000"/>
          <w:sz w:val="24"/>
          <w:szCs w:val="24"/>
          <w:lang w:eastAsia="ru-RU" w:bidi="ru-RU"/>
        </w:rPr>
        <w:t>4.Требования к участникам аукциона</w:t>
      </w:r>
      <w:bookmarkEnd w:id="3"/>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roofErr w:type="gramStart"/>
      <w:r w:rsidRPr="00791247">
        <w:rPr>
          <w:rFonts w:ascii="Times New Roman" w:eastAsia="Times New Roman" w:hAnsi="Times New Roman" w:cs="Times New Roman"/>
          <w:color w:val="000000"/>
          <w:sz w:val="24"/>
          <w:szCs w:val="24"/>
          <w:lang w:eastAsia="ru-RU" w:bidi="ru-RU"/>
        </w:rPr>
        <w:t>Участником аукциона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(за исключением указанных в ч. 3 и ч. 5 статьи 14 Федерального закона "О развитии малого и среднего предпринимательства в Российской Федерации" от 24.07.2007 №209-ФЗ), или организации, образующие инфраструктуру поддержки субъектов малого и среднего предпринимательства, в случае проведения конкурса</w:t>
      </w:r>
      <w:proofErr w:type="gramEnd"/>
      <w:r w:rsidRPr="00791247">
        <w:rPr>
          <w:rFonts w:ascii="Times New Roman" w:eastAsia="Times New Roman" w:hAnsi="Times New Roman" w:cs="Times New Roman"/>
          <w:color w:val="000000"/>
          <w:sz w:val="24"/>
          <w:szCs w:val="24"/>
          <w:lang w:eastAsia="ru-RU" w:bidi="ru-RU"/>
        </w:rPr>
        <w:t xml:space="preserve"> в отношении имущества,</w:t>
      </w:r>
      <w:r w:rsidRPr="00791247">
        <w:rPr>
          <w:rFonts w:ascii="Times New Roman" w:hAnsi="Times New Roman" w:cs="Times New Roman"/>
          <w:sz w:val="24"/>
          <w:szCs w:val="24"/>
        </w:rPr>
        <w:t xml:space="preserve"> </w:t>
      </w:r>
      <w:r w:rsidRPr="00791247">
        <w:rPr>
          <w:rFonts w:ascii="Times New Roman" w:eastAsia="Times New Roman" w:hAnsi="Times New Roman" w:cs="Times New Roman"/>
          <w:color w:val="000000"/>
          <w:sz w:val="24"/>
          <w:szCs w:val="24"/>
          <w:lang w:eastAsia="ru-RU" w:bidi="ru-RU"/>
        </w:rPr>
        <w:t>предусмотренного указанным законом, претендующие на заключение договора аренды и подавшие заявку на участие в аукционе.</w:t>
      </w: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tabs>
          <w:tab w:val="left" w:pos="2747"/>
        </w:tabs>
        <w:spacing w:after="253" w:line="240" w:lineRule="auto"/>
        <w:ind w:left="360"/>
        <w:contextualSpacing/>
        <w:jc w:val="center"/>
        <w:outlineLvl w:val="0"/>
        <w:rPr>
          <w:rFonts w:ascii="Times New Roman" w:eastAsia="Times New Roman" w:hAnsi="Times New Roman" w:cs="Times New Roman"/>
          <w:b/>
          <w:bCs/>
          <w:color w:val="000000"/>
          <w:sz w:val="24"/>
          <w:szCs w:val="24"/>
          <w:lang w:eastAsia="ru-RU" w:bidi="ru-RU"/>
        </w:rPr>
      </w:pPr>
      <w:bookmarkStart w:id="4" w:name="bookmark4"/>
      <w:r w:rsidRPr="00791247">
        <w:rPr>
          <w:rFonts w:ascii="Times New Roman" w:eastAsia="Times New Roman" w:hAnsi="Times New Roman" w:cs="Times New Roman"/>
          <w:b/>
          <w:bCs/>
          <w:color w:val="000000"/>
          <w:sz w:val="24"/>
          <w:szCs w:val="24"/>
          <w:lang w:eastAsia="ru-RU" w:bidi="ru-RU"/>
        </w:rPr>
        <w:t>5.Условия допуска к участию в аукционе</w:t>
      </w:r>
      <w:bookmarkEnd w:id="4"/>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К участию в аукционе в электронной форме не допускаются Заявители в случаях:</w:t>
      </w:r>
    </w:p>
    <w:p w:rsidR="00791247" w:rsidRPr="00791247" w:rsidRDefault="00791247" w:rsidP="00791247">
      <w:pPr>
        <w:widowControl w:val="0"/>
        <w:numPr>
          <w:ilvl w:val="0"/>
          <w:numId w:val="4"/>
        </w:numPr>
        <w:tabs>
          <w:tab w:val="left" w:pos="774"/>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несоответствия требованиям, установленным законодательством Российской Федерации к участникам аукциона;</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1247" w:rsidRPr="00791247" w:rsidRDefault="00791247" w:rsidP="00791247">
      <w:pPr>
        <w:widowControl w:val="0"/>
        <w:numPr>
          <w:ilvl w:val="0"/>
          <w:numId w:val="4"/>
        </w:numPr>
        <w:tabs>
          <w:tab w:val="left" w:pos="778"/>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невнесения задатка в порядке, размере и сроки, указанные в документации об аукционе в электронной форме;</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несоответствия заявки на участие в аукционе требованиям документации об аукционе в электронной форме;</w:t>
      </w:r>
    </w:p>
    <w:p w:rsidR="00791247" w:rsidRPr="00791247" w:rsidRDefault="00791247" w:rsidP="00791247">
      <w:pPr>
        <w:widowControl w:val="0"/>
        <w:numPr>
          <w:ilvl w:val="0"/>
          <w:numId w:val="4"/>
        </w:numPr>
        <w:tabs>
          <w:tab w:val="left" w:pos="778"/>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791247">
        <w:rPr>
          <w:rFonts w:ascii="Times New Roman" w:eastAsia="Times New Roman" w:hAnsi="Times New Roman" w:cs="Times New Roman"/>
          <w:color w:val="000000"/>
          <w:sz w:val="24"/>
          <w:szCs w:val="24"/>
          <w:lang w:eastAsia="ru-RU" w:bidi="ru-RU"/>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w:t>
      </w:r>
      <w:r w:rsidRPr="00791247">
        <w:rPr>
          <w:rFonts w:ascii="Times New Roman" w:eastAsia="Times New Roman" w:hAnsi="Times New Roman" w:cs="Times New Roman"/>
          <w:color w:val="000000"/>
          <w:sz w:val="24"/>
          <w:szCs w:val="24"/>
          <w:lang w:eastAsia="ru-RU" w:bidi="ru-RU"/>
        </w:rPr>
        <w:lastRenderedPageBreak/>
        <w:t>предпринимательства в Российской Федерации", в случае проведения конкурса или аукциона, участниками которого могут являться только субъекты малого и</w:t>
      </w:r>
      <w:proofErr w:type="gramEnd"/>
      <w:r w:rsidRPr="00791247">
        <w:rPr>
          <w:rFonts w:ascii="Times New Roman" w:eastAsia="Times New Roman" w:hAnsi="Times New Roman" w:cs="Times New Roman"/>
          <w:color w:val="000000"/>
          <w:sz w:val="24"/>
          <w:szCs w:val="24"/>
          <w:lang w:eastAsia="ru-RU" w:bidi="ru-RU"/>
        </w:rPr>
        <w:t xml:space="preserve">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Перечень указанных оснований отказа Заявителю в участии в аукционе в электронной форме является исчерпывающим.</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proofErr w:type="gramStart"/>
      <w:r w:rsidRPr="00791247">
        <w:rPr>
          <w:rFonts w:ascii="Times New Roman" w:eastAsia="Times New Roman" w:hAnsi="Times New Roman" w:cs="Times New Roman"/>
          <w:color w:val="000000"/>
          <w:sz w:val="24"/>
          <w:szCs w:val="24"/>
          <w:lang w:eastAsia="ru-RU" w:bidi="ru-RU"/>
        </w:rPr>
        <w:t>Рассмотрением заявок на участие в аукционе в электронной форме, а также принятием решения о допуске Заявителей к участию в аукционе и о признании их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 осуществляет Комиссия, созданная Организатором аукциона (далее - Комиссия).</w:t>
      </w:r>
      <w:proofErr w:type="gramEnd"/>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Срок рассмотрения заявок на участие в торгах на право заключения договора аренды не может превышать 10 дней </w:t>
      </w:r>
      <w:proofErr w:type="gramStart"/>
      <w:r w:rsidRPr="00791247">
        <w:rPr>
          <w:rFonts w:ascii="Times New Roman" w:eastAsia="Times New Roman" w:hAnsi="Times New Roman" w:cs="Times New Roman"/>
          <w:color w:val="000000"/>
          <w:sz w:val="24"/>
          <w:szCs w:val="24"/>
          <w:lang w:eastAsia="ru-RU" w:bidi="ru-RU"/>
        </w:rPr>
        <w:t>с даты открытия доступа к поданным в форме электронных документов заявкам на участие в торгах</w:t>
      </w:r>
      <w:proofErr w:type="gramEnd"/>
      <w:r w:rsidRPr="00791247">
        <w:rPr>
          <w:rFonts w:ascii="Times New Roman" w:eastAsia="Times New Roman" w:hAnsi="Times New Roman" w:cs="Times New Roman"/>
          <w:color w:val="000000"/>
          <w:sz w:val="24"/>
          <w:szCs w:val="24"/>
          <w:lang w:eastAsia="ru-RU" w:bidi="ru-RU"/>
        </w:rPr>
        <w:t>.</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791247">
        <w:rPr>
          <w:rFonts w:ascii="Times New Roman" w:eastAsia="Times New Roman" w:hAnsi="Times New Roman" w:cs="Times New Roman"/>
          <w:color w:val="000000"/>
          <w:sz w:val="24"/>
          <w:szCs w:val="24"/>
          <w:lang w:eastAsia="ru-RU" w:bidi="ru-RU"/>
        </w:rPr>
        <w:t>несостоявшимся</w:t>
      </w:r>
      <w:proofErr w:type="gramEnd"/>
      <w:r w:rsidRPr="00791247">
        <w:rPr>
          <w:rFonts w:ascii="Times New Roman" w:eastAsia="Times New Roman" w:hAnsi="Times New Roman" w:cs="Times New Roman"/>
          <w:color w:val="000000"/>
          <w:sz w:val="24"/>
          <w:szCs w:val="24"/>
          <w:lang w:eastAsia="ru-RU" w:bidi="ru-RU"/>
        </w:rPr>
        <w:t>.</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Протокол рассмотрения заявок на участие в аукционе размещается Организатором аукциона на официальном сайте торгов, а также на электронной площадке в день окончания рассмотрения заявок.</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91247" w:rsidRPr="00791247" w:rsidRDefault="00791247" w:rsidP="00791247">
      <w:pPr>
        <w:widowControl w:val="0"/>
        <w:spacing w:after="295"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Организатор аукциона вправе отказаться от проведения аукциона не </w:t>
      </w:r>
      <w:proofErr w:type="gramStart"/>
      <w:r w:rsidRPr="00791247">
        <w:rPr>
          <w:rFonts w:ascii="Times New Roman" w:eastAsia="Times New Roman" w:hAnsi="Times New Roman" w:cs="Times New Roman"/>
          <w:color w:val="000000"/>
          <w:sz w:val="24"/>
          <w:szCs w:val="24"/>
          <w:lang w:eastAsia="ru-RU" w:bidi="ru-RU"/>
        </w:rPr>
        <w:t>позднее</w:t>
      </w:r>
      <w:proofErr w:type="gramEnd"/>
      <w:r w:rsidRPr="00791247">
        <w:rPr>
          <w:rFonts w:ascii="Times New Roman" w:eastAsia="Times New Roman" w:hAnsi="Times New Roman" w:cs="Times New Roman"/>
          <w:color w:val="000000"/>
          <w:sz w:val="24"/>
          <w:szCs w:val="24"/>
          <w:lang w:eastAsia="ru-RU" w:bidi="ru-RU"/>
        </w:rPr>
        <w:t xml:space="preserve"> чем за пять дней до даты окончания срока подачи заявок путем размещения на ЭТП соответствующего извещения в течение одного дня со дня принятия такого решения. Оператор обязан известить Заявителей, Участников аукциона об отказе в проведен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кциона путем направления уведомления в их Личный кабинет. При этом внесенные Заявителями задатки Участникам аукциона возвращаются.</w:t>
      </w:r>
    </w:p>
    <w:p w:rsidR="00791247" w:rsidRPr="00791247" w:rsidRDefault="00791247" w:rsidP="00791247">
      <w:pPr>
        <w:widowControl w:val="0"/>
        <w:tabs>
          <w:tab w:val="left" w:pos="3282"/>
        </w:tabs>
        <w:spacing w:after="188" w:line="240" w:lineRule="auto"/>
        <w:ind w:left="360"/>
        <w:jc w:val="center"/>
        <w:outlineLvl w:val="0"/>
        <w:rPr>
          <w:rFonts w:ascii="Times New Roman" w:eastAsia="Times New Roman" w:hAnsi="Times New Roman" w:cs="Times New Roman"/>
          <w:b/>
          <w:bCs/>
          <w:color w:val="000000"/>
          <w:sz w:val="24"/>
          <w:szCs w:val="24"/>
          <w:lang w:eastAsia="ru-RU" w:bidi="ru-RU"/>
        </w:rPr>
      </w:pPr>
      <w:bookmarkStart w:id="5" w:name="bookmark5"/>
      <w:r w:rsidRPr="00791247">
        <w:rPr>
          <w:rFonts w:ascii="Times New Roman" w:eastAsia="Times New Roman" w:hAnsi="Times New Roman" w:cs="Times New Roman"/>
          <w:b/>
          <w:bCs/>
          <w:color w:val="000000"/>
          <w:sz w:val="24"/>
          <w:szCs w:val="24"/>
          <w:lang w:eastAsia="ru-RU" w:bidi="ru-RU"/>
        </w:rPr>
        <w:t>6.Порядок проведения аукциона</w:t>
      </w:r>
      <w:bookmarkEnd w:id="5"/>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proofErr w:type="gramStart"/>
      <w:r w:rsidRPr="00791247">
        <w:rPr>
          <w:rFonts w:ascii="Times New Roman" w:eastAsia="Times New Roman" w:hAnsi="Times New Roman" w:cs="Times New Roman"/>
          <w:color w:val="000000"/>
          <w:sz w:val="24"/>
          <w:szCs w:val="24"/>
          <w:lang w:eastAsia="ru-RU" w:bidi="ru-RU"/>
        </w:rPr>
        <w:t xml:space="preserve">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w:t>
      </w:r>
      <w:r w:rsidRPr="00791247">
        <w:rPr>
          <w:rFonts w:ascii="Times New Roman" w:eastAsia="Book Antiqua" w:hAnsi="Times New Roman" w:cs="Times New Roman"/>
          <w:b/>
          <w:bCs/>
          <w:i/>
          <w:iCs/>
          <w:color w:val="000000"/>
          <w:sz w:val="24"/>
          <w:szCs w:val="24"/>
          <w:lang w:eastAsia="ru-RU" w:bidi="ru-RU"/>
        </w:rPr>
        <w:t xml:space="preserve">% </w:t>
      </w:r>
      <w:r w:rsidRPr="00791247">
        <w:rPr>
          <w:rFonts w:ascii="Times New Roman" w:eastAsia="Times New Roman" w:hAnsi="Times New Roman" w:cs="Times New Roman"/>
          <w:color w:val="000000"/>
          <w:sz w:val="24"/>
          <w:szCs w:val="24"/>
          <w:lang w:eastAsia="ru-RU" w:bidi="ru-RU"/>
        </w:rPr>
        <w:t>начальной (минимальной) цены договора.</w:t>
      </w:r>
      <w:proofErr w:type="gramEnd"/>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случае отсутствия предложений о цене договора от участников аукциона «шаг аукциона» снижается на 0,5процента начальной (минимальной) цены договора (цены лота), но не ниже 0,5 процента начальной (минимальной) цены договора (цены лота).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Начальная (минимальная) цена договора (цена лота) - цена годовой арендной платы в расчете за всю площадь объекта без учета НДС.</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lastRenderedPageBreak/>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Со времени начала проведения процедуры аукциона Оператором размещается:</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791247" w:rsidRPr="00791247" w:rsidRDefault="00791247" w:rsidP="00791247">
      <w:pPr>
        <w:widowControl w:val="0"/>
        <w:numPr>
          <w:ilvl w:val="0"/>
          <w:numId w:val="4"/>
        </w:numPr>
        <w:tabs>
          <w:tab w:val="left" w:pos="774"/>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участник аукциона не вправе подавать ценовое предложение выше, чем текущее максимальное ценовое предложение вне пределов «шага аукциона».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течение 1 (одного) часа с момента начала проведения аукциона Оператор предоставляет участникам аукциона возможность заявить предложение о цене договора, увеличенное относительно начальной цены такого договора на установленный «шаг аукциона».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случае</w:t>
      </w:r>
      <w:proofErr w:type="gramStart"/>
      <w:r w:rsidRPr="00791247">
        <w:rPr>
          <w:rFonts w:ascii="Times New Roman" w:eastAsia="Times New Roman" w:hAnsi="Times New Roman" w:cs="Times New Roman"/>
          <w:color w:val="000000"/>
          <w:sz w:val="24"/>
          <w:szCs w:val="24"/>
          <w:lang w:eastAsia="ru-RU" w:bidi="ru-RU"/>
        </w:rPr>
        <w:t>,</w:t>
      </w:r>
      <w:proofErr w:type="gramEnd"/>
      <w:r w:rsidRPr="00791247">
        <w:rPr>
          <w:rFonts w:ascii="Times New Roman" w:eastAsia="Times New Roman" w:hAnsi="Times New Roman" w:cs="Times New Roman"/>
          <w:color w:val="000000"/>
          <w:sz w:val="24"/>
          <w:szCs w:val="24"/>
          <w:lang w:eastAsia="ru-RU" w:bidi="ru-RU"/>
        </w:rPr>
        <w:t xml:space="preserve"> если по истечении 1 (одного) часа с момента начала проведения аукциона, ни от одного из Участников не поступило предложения о цене договора, увеличенное относительно начальной цены такого договора на установленный Организатором «шаг аукциона», Оператор уменьшает размер «шага аукциона» на 0,5% начальной цены такого договора.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течени</w:t>
      </w:r>
      <w:proofErr w:type="gramStart"/>
      <w:r w:rsidRPr="00791247">
        <w:rPr>
          <w:rFonts w:ascii="Times New Roman" w:eastAsia="Times New Roman" w:hAnsi="Times New Roman" w:cs="Times New Roman"/>
          <w:color w:val="000000"/>
          <w:sz w:val="24"/>
          <w:szCs w:val="24"/>
          <w:lang w:eastAsia="ru-RU" w:bidi="ru-RU"/>
        </w:rPr>
        <w:t>и</w:t>
      </w:r>
      <w:proofErr w:type="gramEnd"/>
      <w:r w:rsidRPr="00791247">
        <w:rPr>
          <w:rFonts w:ascii="Times New Roman" w:eastAsia="Times New Roman" w:hAnsi="Times New Roman" w:cs="Times New Roman"/>
          <w:color w:val="000000"/>
          <w:sz w:val="24"/>
          <w:szCs w:val="24"/>
          <w:lang w:eastAsia="ru-RU" w:bidi="ru-RU"/>
        </w:rPr>
        <w:t xml:space="preserve"> 10 (десяти) минут с момента изменения «шага аукциона» Оператор предоставляет Участникам возможность заявить предложение о цене договора, увеличенное относительно начальной цены такого договора «на шаг аукциона», установленный Оператором.</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При отсутствии предложений Участников о цене договора, увеличенных относительно начальной цены такого договора на установленный Оператором «шаг аукциона», размер «шага аукциона» уменьшается Оператором на 0,5% начальной цены такого договора каждые 10 (десять) минут, но не ниже 0,5% начальной цены такого договора.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При отсутствии предложений Участников о цене договора, увеличенных относительно начальной цены такого договора на установленный Оператором «шаг аукциона» равный 0,5% начальной цены такого договора, Электронный аукцион с помощью программно-аппаратных средств электронной площадки завершается.</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Победителем аукциона признается участник аукциона, предложивший наиболее высокую цену договора аренды.</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официальном сайте торгов в течение дня, следующего за днем подписания указанного протокола.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Процедура аукциона считается завершенной с момента подписания Комиссией протокола об итогах аукциона.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Аукцион признается несостоявшимся в следующих случаях:</w:t>
      </w:r>
    </w:p>
    <w:p w:rsidR="00791247" w:rsidRPr="00791247" w:rsidRDefault="00791247" w:rsidP="00791247">
      <w:pPr>
        <w:widowControl w:val="0"/>
        <w:numPr>
          <w:ilvl w:val="0"/>
          <w:numId w:val="4"/>
        </w:numPr>
        <w:tabs>
          <w:tab w:val="left" w:pos="774"/>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не было подано ни одной заявки на участие либо ни один из Заявителей не признан Участником;</w:t>
      </w:r>
    </w:p>
    <w:p w:rsidR="00791247" w:rsidRPr="00791247" w:rsidRDefault="00791247" w:rsidP="00791247">
      <w:pPr>
        <w:widowControl w:val="0"/>
        <w:numPr>
          <w:ilvl w:val="0"/>
          <w:numId w:val="4"/>
        </w:numPr>
        <w:tabs>
          <w:tab w:val="left" w:pos="802"/>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принято решение о признании только одного Заявителя Участником;</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w:t>
      </w:r>
      <w:r w:rsidRPr="00791247">
        <w:rPr>
          <w:rFonts w:ascii="Times New Roman" w:eastAsia="Times New Roman" w:hAnsi="Times New Roman" w:cs="Times New Roman"/>
          <w:color w:val="000000"/>
          <w:sz w:val="24"/>
          <w:szCs w:val="24"/>
          <w:lang w:eastAsia="ru-RU" w:bidi="ru-RU"/>
        </w:rPr>
        <w:lastRenderedPageBreak/>
        <w:t>лота).</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Решение о признан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кциона несостоявшимся оформляется протоколом.</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Оператором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791247" w:rsidRPr="00791247" w:rsidRDefault="00791247" w:rsidP="00791247">
      <w:pPr>
        <w:widowControl w:val="0"/>
        <w:numPr>
          <w:ilvl w:val="0"/>
          <w:numId w:val="4"/>
        </w:numPr>
        <w:tabs>
          <w:tab w:val="left" w:pos="769"/>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наименование объекта нежилого фонда и иные позволяющие его индивидуализировать сведения;</w:t>
      </w:r>
    </w:p>
    <w:p w:rsidR="00791247" w:rsidRPr="00791247" w:rsidRDefault="00791247" w:rsidP="00791247">
      <w:pPr>
        <w:widowControl w:val="0"/>
        <w:numPr>
          <w:ilvl w:val="0"/>
          <w:numId w:val="4"/>
        </w:numPr>
        <w:tabs>
          <w:tab w:val="left" w:pos="802"/>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цена сделки;</w:t>
      </w:r>
    </w:p>
    <w:p w:rsidR="00791247" w:rsidRPr="00791247" w:rsidRDefault="00791247" w:rsidP="00791247">
      <w:pPr>
        <w:widowControl w:val="0"/>
        <w:numPr>
          <w:ilvl w:val="0"/>
          <w:numId w:val="4"/>
        </w:numPr>
        <w:tabs>
          <w:tab w:val="left" w:pos="774"/>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фамилия, имя, отчество индивидуального предпринимателя или наименование юридического лица - победителя.</w:t>
      </w:r>
    </w:p>
    <w:p w:rsidR="00791247" w:rsidRPr="00791247" w:rsidRDefault="00791247" w:rsidP="00791247">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w:t>
      </w:r>
      <w:proofErr w:type="gramStart"/>
      <w:r w:rsidRPr="00791247">
        <w:rPr>
          <w:rFonts w:ascii="Times New Roman" w:eastAsia="Times New Roman" w:hAnsi="Times New Roman" w:cs="Times New Roman"/>
          <w:color w:val="000000"/>
          <w:sz w:val="24"/>
          <w:szCs w:val="24"/>
          <w:lang w:eastAsia="ru-RU" w:bidi="ru-RU"/>
        </w:rPr>
        <w:t>с даты поступления</w:t>
      </w:r>
      <w:proofErr w:type="gramEnd"/>
      <w:r w:rsidRPr="00791247">
        <w:rPr>
          <w:rFonts w:ascii="Times New Roman" w:eastAsia="Times New Roman" w:hAnsi="Times New Roman" w:cs="Times New Roman"/>
          <w:color w:val="000000"/>
          <w:sz w:val="24"/>
          <w:szCs w:val="24"/>
          <w:lang w:eastAsia="ru-RU" w:bidi="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91247" w:rsidRPr="00791247" w:rsidRDefault="00791247" w:rsidP="00791247">
      <w:pPr>
        <w:widowControl w:val="0"/>
        <w:tabs>
          <w:tab w:val="left" w:pos="2742"/>
        </w:tabs>
        <w:spacing w:after="183" w:line="240" w:lineRule="auto"/>
        <w:ind w:left="360"/>
        <w:jc w:val="center"/>
        <w:outlineLvl w:val="0"/>
        <w:rPr>
          <w:rFonts w:ascii="Times New Roman" w:eastAsia="Times New Roman" w:hAnsi="Times New Roman" w:cs="Times New Roman"/>
          <w:b/>
          <w:bCs/>
          <w:color w:val="000000"/>
          <w:sz w:val="24"/>
          <w:szCs w:val="24"/>
          <w:lang w:eastAsia="ru-RU" w:bidi="ru-RU"/>
        </w:rPr>
      </w:pPr>
      <w:bookmarkStart w:id="6" w:name="bookmark6"/>
      <w:r w:rsidRPr="00791247">
        <w:rPr>
          <w:rFonts w:ascii="Times New Roman" w:eastAsia="Times New Roman" w:hAnsi="Times New Roman" w:cs="Times New Roman"/>
          <w:b/>
          <w:bCs/>
          <w:color w:val="000000"/>
          <w:sz w:val="24"/>
          <w:szCs w:val="24"/>
          <w:lang w:eastAsia="ru-RU" w:bidi="ru-RU"/>
        </w:rPr>
        <w:t>7.Заключение договора по итогам торгов</w:t>
      </w:r>
      <w:bookmarkEnd w:id="6"/>
    </w:p>
    <w:p w:rsidR="00791247" w:rsidRPr="00791247" w:rsidRDefault="00791247" w:rsidP="00791247">
      <w:pPr>
        <w:widowControl w:val="0"/>
        <w:spacing w:after="0" w:line="240" w:lineRule="auto"/>
        <w:ind w:firstLine="7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кциона, но может быть увеличена по соглашению сторон в порядке, установленном договором.</w:t>
      </w:r>
    </w:p>
    <w:p w:rsidR="00791247" w:rsidRPr="00791247" w:rsidRDefault="00791247" w:rsidP="00791247">
      <w:pPr>
        <w:widowControl w:val="0"/>
        <w:spacing w:after="0" w:line="240" w:lineRule="auto"/>
        <w:ind w:firstLine="70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Заключение договора аренды осуществляется сторонами в простой письменной форме, вне электронной площадки, по месту нахождения Организатора аукциона: 352117, Краснодарский край, Тихорецкий район, ст. Архангельская, ул. Ленина,21</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Для подписания договора аренды Организатору аукциона представляются нотариально заверенные копии документов, поданные для участия в аукционе:</w:t>
      </w:r>
    </w:p>
    <w:p w:rsidR="00791247" w:rsidRPr="00791247" w:rsidRDefault="00791247" w:rsidP="00791247">
      <w:pPr>
        <w:widowControl w:val="0"/>
        <w:numPr>
          <w:ilvl w:val="0"/>
          <w:numId w:val="4"/>
        </w:numPr>
        <w:tabs>
          <w:tab w:val="left" w:pos="928"/>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победителем аукциона/единственным участником, принявшим участие в аукционе, в течение двух рабочих дней </w:t>
      </w:r>
      <w:proofErr w:type="gramStart"/>
      <w:r w:rsidRPr="00791247">
        <w:rPr>
          <w:rFonts w:ascii="Times New Roman" w:eastAsia="Times New Roman" w:hAnsi="Times New Roman" w:cs="Times New Roman"/>
          <w:color w:val="000000"/>
          <w:sz w:val="24"/>
          <w:szCs w:val="24"/>
          <w:lang w:eastAsia="ru-RU" w:bidi="ru-RU"/>
        </w:rPr>
        <w:t>с даты подписания</w:t>
      </w:r>
      <w:proofErr w:type="gramEnd"/>
      <w:r w:rsidRPr="00791247">
        <w:rPr>
          <w:rFonts w:ascii="Times New Roman" w:eastAsia="Times New Roman" w:hAnsi="Times New Roman" w:cs="Times New Roman"/>
          <w:color w:val="000000"/>
          <w:sz w:val="24"/>
          <w:szCs w:val="24"/>
          <w:lang w:eastAsia="ru-RU" w:bidi="ru-RU"/>
        </w:rPr>
        <w:t xml:space="preserve"> протокола аукциона;</w:t>
      </w:r>
    </w:p>
    <w:p w:rsidR="00791247" w:rsidRPr="00791247" w:rsidRDefault="00791247" w:rsidP="00791247">
      <w:pPr>
        <w:widowControl w:val="0"/>
        <w:numPr>
          <w:ilvl w:val="0"/>
          <w:numId w:val="4"/>
        </w:numPr>
        <w:tabs>
          <w:tab w:val="left" w:pos="928"/>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участником аукциона, который сделал предпоследнее предложение о цене предмета аукциона (в случае уклонения победителя аукциона от подписания договора аренды), в течение девяти рабочих дней со дня направления ему уведомления об уклонении победителя аукциона от подписания договора аренды.</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В течение 3 (трех) рабочих дней </w:t>
      </w:r>
      <w:proofErr w:type="gramStart"/>
      <w:r w:rsidRPr="00791247">
        <w:rPr>
          <w:rFonts w:ascii="Times New Roman" w:eastAsia="Times New Roman" w:hAnsi="Times New Roman" w:cs="Times New Roman"/>
          <w:color w:val="000000"/>
          <w:sz w:val="24"/>
          <w:szCs w:val="24"/>
          <w:lang w:eastAsia="ru-RU" w:bidi="ru-RU"/>
        </w:rPr>
        <w:t>с даты подписания</w:t>
      </w:r>
      <w:proofErr w:type="gramEnd"/>
      <w:r w:rsidRPr="00791247">
        <w:rPr>
          <w:rFonts w:ascii="Times New Roman" w:eastAsia="Times New Roman" w:hAnsi="Times New Roman" w:cs="Times New Roman"/>
          <w:color w:val="000000"/>
          <w:sz w:val="24"/>
          <w:szCs w:val="24"/>
          <w:lang w:eastAsia="ru-RU" w:bidi="ru-RU"/>
        </w:rPr>
        <w:t xml:space="preserve"> протокола аукциона Организатор аукциона направляет (вручает под расписку) победителю/единственному участнику, принявшему участие в аукционе:</w:t>
      </w:r>
    </w:p>
    <w:p w:rsidR="00791247" w:rsidRPr="00791247" w:rsidRDefault="00791247" w:rsidP="00791247">
      <w:pPr>
        <w:widowControl w:val="0"/>
        <w:numPr>
          <w:ilvl w:val="0"/>
          <w:numId w:val="4"/>
        </w:numPr>
        <w:tabs>
          <w:tab w:val="left" w:pos="928"/>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проект договора аренды объекта нежилого фонда, составляемый в соответствии с примерной формой и условиями, указанными в настоящем извещении о проведен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кциона, с учетом условий, установленных протоколом аукциона;</w:t>
      </w:r>
    </w:p>
    <w:p w:rsidR="00791247" w:rsidRPr="00791247" w:rsidRDefault="00791247" w:rsidP="00791247">
      <w:pPr>
        <w:widowControl w:val="0"/>
        <w:numPr>
          <w:ilvl w:val="0"/>
          <w:numId w:val="4"/>
        </w:numPr>
        <w:tabs>
          <w:tab w:val="left" w:pos="928"/>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уведомление с предложением явиться для подписания договора аренды объекта нежилого фонда в течение 12 (двенадцати) рабочих дней </w:t>
      </w:r>
      <w:proofErr w:type="gramStart"/>
      <w:r w:rsidRPr="00791247">
        <w:rPr>
          <w:rFonts w:ascii="Times New Roman" w:eastAsia="Times New Roman" w:hAnsi="Times New Roman" w:cs="Times New Roman"/>
          <w:color w:val="000000"/>
          <w:sz w:val="24"/>
          <w:szCs w:val="24"/>
          <w:lang w:eastAsia="ru-RU" w:bidi="ru-RU"/>
        </w:rPr>
        <w:t>с даты направления</w:t>
      </w:r>
      <w:proofErr w:type="gramEnd"/>
      <w:r w:rsidRPr="00791247">
        <w:rPr>
          <w:rFonts w:ascii="Times New Roman" w:eastAsia="Times New Roman" w:hAnsi="Times New Roman" w:cs="Times New Roman"/>
          <w:color w:val="000000"/>
          <w:sz w:val="24"/>
          <w:szCs w:val="24"/>
          <w:lang w:eastAsia="ru-RU" w:bidi="ru-RU"/>
        </w:rPr>
        <w:t xml:space="preserve"> уведомления.</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proofErr w:type="gramStart"/>
      <w:r w:rsidRPr="00791247">
        <w:rPr>
          <w:rFonts w:ascii="Times New Roman" w:eastAsia="Times New Roman" w:hAnsi="Times New Roman" w:cs="Times New Roman"/>
          <w:color w:val="000000"/>
          <w:sz w:val="24"/>
          <w:szCs w:val="24"/>
          <w:lang w:eastAsia="ru-RU" w:bidi="ru-RU"/>
        </w:rPr>
        <w:t>Договор аренды объекта нежилого фонда заключается между победителем/единственным участником, принявшим участие в аукционе и муниципальным казенным учреждением «Центр развития Архангельского сельского поселения Тихорецкого района» в срок не позднее 15 (пятнадцати) рабочих дней с даты подписания протокола Аукциона (протокола о признании Аукциона несостоявшимся).</w:t>
      </w:r>
      <w:proofErr w:type="gramEnd"/>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Согласно части 7 статьи 17.1 Федерального закона от 26.07.2006 № 135-ФЗ «О защите конкуренции» (далее - Закон о защите конкуренции) не допускается заключение договоров, указанных в частях 1 и 3 статьи 17.1 Закона о защите конкуренции, </w:t>
      </w:r>
      <w:proofErr w:type="gramStart"/>
      <w:r w:rsidRPr="00791247">
        <w:rPr>
          <w:rFonts w:ascii="Times New Roman" w:eastAsia="Times New Roman" w:hAnsi="Times New Roman" w:cs="Times New Roman"/>
          <w:color w:val="000000"/>
          <w:sz w:val="24"/>
          <w:szCs w:val="24"/>
          <w:lang w:eastAsia="ru-RU" w:bidi="ru-RU"/>
        </w:rPr>
        <w:t>ранее</w:t>
      </w:r>
      <w:proofErr w:type="gramEnd"/>
      <w:r w:rsidRPr="00791247">
        <w:rPr>
          <w:rFonts w:ascii="Times New Roman" w:eastAsia="Times New Roman" w:hAnsi="Times New Roman" w:cs="Times New Roman"/>
          <w:color w:val="000000"/>
          <w:sz w:val="24"/>
          <w:szCs w:val="24"/>
          <w:lang w:eastAsia="ru-RU" w:bidi="ru-RU"/>
        </w:rPr>
        <w:t xml:space="preserve"> чем через десять дней со дня размещения информации о результатах конкурса или аукциона на официальном сайте торгов.</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w:t>
      </w:r>
      <w:proofErr w:type="gramStart"/>
      <w:r w:rsidRPr="00791247">
        <w:rPr>
          <w:rFonts w:ascii="Times New Roman" w:eastAsia="Times New Roman" w:hAnsi="Times New Roman" w:cs="Times New Roman"/>
          <w:color w:val="000000"/>
          <w:sz w:val="24"/>
          <w:szCs w:val="24"/>
          <w:lang w:eastAsia="ru-RU" w:bidi="ru-RU"/>
        </w:rPr>
        <w:t>с даты передачи</w:t>
      </w:r>
      <w:proofErr w:type="gramEnd"/>
      <w:r w:rsidRPr="00791247">
        <w:rPr>
          <w:rFonts w:ascii="Times New Roman" w:eastAsia="Times New Roman" w:hAnsi="Times New Roman" w:cs="Times New Roman"/>
          <w:color w:val="000000"/>
          <w:sz w:val="24"/>
          <w:szCs w:val="24"/>
          <w:lang w:eastAsia="ru-RU" w:bidi="ru-RU"/>
        </w:rPr>
        <w:t xml:space="preserve"> участнику аукциона, сделавшему предпоследнее предложение о цене договора (лота), проекта договора аренды.</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lastRenderedPageBreak/>
        <w:t>Размер годовой арендной платы, определенный по итогам аукциона, ежегодно индексируется в соответствии с индексом ежегодного изменения размера ставки арендной платы по отношению к предыдущему году, утверждаемым Правительством Санкт-Петербурга в соответствии с Законом Санкт-Петербурга от 03.09.1997 № 149-51 «О порядке определения арендной платы за нежилые помещения, арендодателем которых является Санкт-Петербург». Цена заключенного договора не может быть пересмотрена сторонами в сторону уменьшения.</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Арендная плата без учета НДС перечисляется Арендатором в порядке, предусмотренном </w:t>
      </w:r>
      <w:proofErr w:type="spellStart"/>
      <w:r w:rsidRPr="00791247">
        <w:rPr>
          <w:rFonts w:ascii="Times New Roman" w:eastAsia="Times New Roman" w:hAnsi="Times New Roman" w:cs="Times New Roman"/>
          <w:color w:val="000000"/>
          <w:sz w:val="24"/>
          <w:szCs w:val="24"/>
          <w:lang w:eastAsia="ru-RU" w:bidi="ru-RU"/>
        </w:rPr>
        <w:t>пп</w:t>
      </w:r>
      <w:proofErr w:type="spellEnd"/>
      <w:r w:rsidRPr="00791247">
        <w:rPr>
          <w:rFonts w:ascii="Times New Roman" w:eastAsia="Times New Roman" w:hAnsi="Times New Roman" w:cs="Times New Roman"/>
          <w:color w:val="000000"/>
          <w:sz w:val="24"/>
          <w:szCs w:val="24"/>
          <w:lang w:eastAsia="ru-RU" w:bidi="ru-RU"/>
        </w:rPr>
        <w:t>. 3.3 примерной формы договора аренды (Приложение 2 к документации об аукционе в электронной форме).</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При заключении договора изменение иных условий договора по соглашению сторон или в одностороннем порядке не допускается.</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Организатор аукциона в срок не позднее 15 (пятнадцати) рабочих дней с даты подписания протокола Аукциона (протокола о признан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кциона несостоявшимся) отказывается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91247" w:rsidRPr="00791247" w:rsidRDefault="00791247" w:rsidP="00791247">
      <w:pPr>
        <w:widowControl w:val="0"/>
        <w:numPr>
          <w:ilvl w:val="0"/>
          <w:numId w:val="5"/>
        </w:numPr>
        <w:tabs>
          <w:tab w:val="left" w:pos="1025"/>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91247" w:rsidRPr="00791247" w:rsidRDefault="00791247" w:rsidP="00791247">
      <w:pPr>
        <w:widowControl w:val="0"/>
        <w:numPr>
          <w:ilvl w:val="0"/>
          <w:numId w:val="5"/>
        </w:numPr>
        <w:tabs>
          <w:tab w:val="left" w:pos="1034"/>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791247" w:rsidRPr="00791247" w:rsidRDefault="00791247" w:rsidP="00791247">
      <w:pPr>
        <w:widowControl w:val="0"/>
        <w:numPr>
          <w:ilvl w:val="0"/>
          <w:numId w:val="5"/>
        </w:numPr>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предоставления таким лицом заведомо ложных сведений, содержащихся в документах, предусмотренных 3 настоящей документации.</w:t>
      </w:r>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proofErr w:type="gramStart"/>
      <w:r w:rsidRPr="00791247">
        <w:rPr>
          <w:rFonts w:ascii="Times New Roman" w:eastAsia="Times New Roman" w:hAnsi="Times New Roman" w:cs="Times New Roman"/>
          <w:color w:val="000000"/>
          <w:sz w:val="24"/>
          <w:szCs w:val="24"/>
          <w:lang w:eastAsia="ru-RU" w:bidi="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791247" w:rsidRPr="00791247" w:rsidRDefault="00791247" w:rsidP="00791247">
      <w:pPr>
        <w:widowControl w:val="0"/>
        <w:spacing w:after="0" w:line="240" w:lineRule="auto"/>
        <w:ind w:left="160" w:firstLine="5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791247" w:rsidRPr="00791247" w:rsidRDefault="00791247" w:rsidP="0079124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791247">
        <w:rPr>
          <w:rFonts w:ascii="Times New Roman" w:eastAsia="Times New Roman" w:hAnsi="Times New Roman" w:cs="Times New Roman"/>
          <w:color w:val="000000"/>
          <w:sz w:val="24"/>
          <w:szCs w:val="24"/>
          <w:lang w:eastAsia="ru-RU" w:bidi="ru-RU"/>
        </w:rPr>
        <w:t>с даты подписания</w:t>
      </w:r>
      <w:proofErr w:type="gramEnd"/>
      <w:r w:rsidRPr="00791247">
        <w:rPr>
          <w:rFonts w:ascii="Times New Roman" w:eastAsia="Times New Roman" w:hAnsi="Times New Roman" w:cs="Times New Roman"/>
          <w:color w:val="000000"/>
          <w:sz w:val="24"/>
          <w:szCs w:val="24"/>
          <w:lang w:eastAsia="ru-RU" w:bidi="ru-RU"/>
        </w:rPr>
        <w:t xml:space="preserve"> протокола передает один экземпляр протокола лицу, с которым отказывается заключить договор.</w:t>
      </w:r>
    </w:p>
    <w:p w:rsidR="00791247" w:rsidRPr="00791247" w:rsidRDefault="00791247" w:rsidP="0079124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roofErr w:type="gramStart"/>
      <w:r w:rsidRPr="00791247">
        <w:rPr>
          <w:rFonts w:ascii="Times New Roman" w:eastAsia="Times New Roman" w:hAnsi="Times New Roman" w:cs="Times New Roman"/>
          <w:color w:val="000000"/>
          <w:sz w:val="24"/>
          <w:szCs w:val="24"/>
          <w:lang w:eastAsia="ru-RU" w:bidi="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договор заключается на условиях и по цене, которые предусмотрены</w:t>
      </w:r>
      <w:proofErr w:type="gramEnd"/>
      <w:r w:rsidRPr="00791247">
        <w:rPr>
          <w:rFonts w:ascii="Times New Roman" w:eastAsia="Times New Roman" w:hAnsi="Times New Roman" w:cs="Times New Roman"/>
          <w:color w:val="000000"/>
          <w:sz w:val="24"/>
          <w:szCs w:val="24"/>
          <w:lang w:eastAsia="ru-RU" w:bidi="ru-RU"/>
        </w:rPr>
        <w:t xml:space="preserve">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кциона.</w:t>
      </w: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8" w:lineRule="exact"/>
        <w:ind w:left="7140"/>
        <w:jc w:val="right"/>
        <w:rPr>
          <w:rFonts w:ascii="Times New Roman" w:eastAsia="Times New Roman" w:hAnsi="Times New Roman" w:cs="Times New Roman"/>
          <w:color w:val="000000"/>
          <w:lang w:eastAsia="ru-RU" w:bidi="ru-RU"/>
        </w:rPr>
      </w:pPr>
      <w:r w:rsidRPr="00791247">
        <w:rPr>
          <w:rFonts w:ascii="Times New Roman" w:eastAsia="Times New Roman" w:hAnsi="Times New Roman" w:cs="Times New Roman"/>
          <w:color w:val="000000"/>
          <w:lang w:eastAsia="ru-RU" w:bidi="ru-RU"/>
        </w:rPr>
        <w:lastRenderedPageBreak/>
        <w:t>Приложение 1 к документации об аукционе в электронной форме</w:t>
      </w:r>
    </w:p>
    <w:p w:rsidR="00791247" w:rsidRPr="00791247" w:rsidRDefault="00791247" w:rsidP="00791247">
      <w:pPr>
        <w:widowControl w:val="0"/>
        <w:spacing w:after="0" w:line="278" w:lineRule="exact"/>
        <w:ind w:left="7140"/>
        <w:jc w:val="right"/>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8" w:lineRule="exact"/>
        <w:ind w:left="7140"/>
        <w:jc w:val="right"/>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8" w:lineRule="exact"/>
        <w:ind w:left="7140"/>
        <w:jc w:val="right"/>
        <w:rPr>
          <w:rFonts w:ascii="Times New Roman" w:eastAsia="Times New Roman" w:hAnsi="Times New Roman" w:cs="Times New Roman"/>
          <w:color w:val="000000"/>
          <w:lang w:eastAsia="ru-RU" w:bidi="ru-RU"/>
        </w:rPr>
      </w:pPr>
    </w:p>
    <w:p w:rsidR="00791247" w:rsidRPr="00791247" w:rsidRDefault="00791247" w:rsidP="00791247">
      <w:pPr>
        <w:widowControl w:val="0"/>
        <w:tabs>
          <w:tab w:val="left" w:leader="underscore" w:pos="8874"/>
        </w:tabs>
        <w:spacing w:after="0" w:line="278" w:lineRule="exact"/>
        <w:ind w:left="340" w:firstLine="940"/>
        <w:rPr>
          <w:rFonts w:ascii="Times New Roman" w:eastAsia="Times New Roman" w:hAnsi="Times New Roman" w:cs="Times New Roman"/>
          <w:b/>
          <w:bCs/>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 xml:space="preserve">ЗАЯВКА НА УЧАСТИЕ В АУКЦИОНЕ В ЭЛЕКТРОННОЙ ФОРМЕ НА ПРАВО ЗАКЛЮЧЕНИЯ ДОГОВОРА АРЕНДЫ ОБЪЕКТА НЕЖИЛОГО ФОНДА </w:t>
      </w:r>
    </w:p>
    <w:p w:rsidR="00791247" w:rsidRPr="00791247" w:rsidRDefault="00791247" w:rsidP="00791247">
      <w:pPr>
        <w:widowControl w:val="0"/>
        <w:tabs>
          <w:tab w:val="left" w:leader="underscore" w:pos="8874"/>
        </w:tabs>
        <w:spacing w:after="0" w:line="278" w:lineRule="exact"/>
        <w:ind w:left="340" w:firstLine="940"/>
        <w:rPr>
          <w:rFonts w:ascii="Times New Roman" w:eastAsia="Times New Roman" w:hAnsi="Times New Roman" w:cs="Times New Roman"/>
          <w:b/>
          <w:bCs/>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код лота на электронной площадке</w:t>
      </w:r>
      <w:r w:rsidRPr="00791247">
        <w:rPr>
          <w:rFonts w:ascii="Times New Roman" w:eastAsia="Times New Roman" w:hAnsi="Times New Roman" w:cs="Times New Roman"/>
          <w:b/>
          <w:bCs/>
          <w:color w:val="000000"/>
          <w:sz w:val="24"/>
          <w:szCs w:val="24"/>
          <w:lang w:eastAsia="ru-RU" w:bidi="ru-RU"/>
        </w:rPr>
        <w:tab/>
      </w: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Предмет аукциона (см. извещение):</w:t>
      </w:r>
    </w:p>
    <w:p w:rsidR="00791247" w:rsidRPr="00791247" w:rsidRDefault="00791247" w:rsidP="00791247">
      <w:pPr>
        <w:widowControl w:val="0"/>
        <w:spacing w:after="0" w:line="200" w:lineRule="exact"/>
        <w:ind w:left="4400"/>
        <w:rPr>
          <w:rFonts w:ascii="Times New Roman" w:eastAsia="Times New Roman" w:hAnsi="Times New Roman" w:cs="Times New Roman"/>
          <w:i/>
          <w:iCs/>
          <w:color w:val="000000"/>
          <w:sz w:val="24"/>
          <w:szCs w:val="24"/>
          <w:lang w:eastAsia="ru-RU" w:bidi="ru-RU"/>
        </w:rPr>
      </w:pPr>
      <w:r w:rsidRPr="00791247">
        <w:rPr>
          <w:rFonts w:ascii="Times New Roman" w:eastAsia="Times New Roman" w:hAnsi="Times New Roman" w:cs="Times New Roman"/>
          <w:i/>
          <w:iCs/>
          <w:color w:val="000000"/>
          <w:sz w:val="24"/>
          <w:szCs w:val="24"/>
          <w:lang w:eastAsia="ru-RU" w:bidi="ru-RU"/>
        </w:rPr>
        <w:t>(наименование имущества)</w:t>
      </w: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по адресу:</w:t>
      </w:r>
    </w:p>
    <w:p w:rsidR="00791247" w:rsidRPr="00791247" w:rsidRDefault="00791247" w:rsidP="00791247">
      <w:pPr>
        <w:widowControl w:val="0"/>
        <w:tabs>
          <w:tab w:val="left" w:leader="underscore" w:pos="7244"/>
        </w:tabs>
        <w:spacing w:after="208"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tabs>
          <w:tab w:val="left" w:leader="underscore" w:pos="7244"/>
        </w:tabs>
        <w:spacing w:after="208"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tabs>
          <w:tab w:val="left" w:leader="underscore" w:pos="7244"/>
        </w:tabs>
        <w:spacing w:after="208" w:line="220" w:lineRule="exact"/>
        <w:ind w:left="1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дата проведения аукциона в электронной форме</w:t>
      </w:r>
      <w:r w:rsidRPr="00791247">
        <w:rPr>
          <w:rFonts w:ascii="Times New Roman" w:eastAsia="Times New Roman" w:hAnsi="Times New Roman" w:cs="Times New Roman"/>
          <w:color w:val="000000"/>
          <w:sz w:val="24"/>
          <w:szCs w:val="24"/>
          <w:lang w:eastAsia="ru-RU" w:bidi="ru-RU"/>
        </w:rPr>
        <w:tab/>
      </w:r>
    </w:p>
    <w:p w:rsidR="00791247" w:rsidRPr="00791247" w:rsidRDefault="00791247" w:rsidP="00791247">
      <w:pPr>
        <w:widowControl w:val="0"/>
        <w:tabs>
          <w:tab w:val="left" w:leader="underscore" w:pos="7244"/>
        </w:tabs>
        <w:spacing w:after="208"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64" w:lineRule="exact"/>
        <w:ind w:left="140" w:right="1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p w:rsidR="00791247" w:rsidRPr="00791247" w:rsidRDefault="00791247" w:rsidP="00791247">
      <w:pPr>
        <w:widowControl w:val="0"/>
        <w:tabs>
          <w:tab w:val="left" w:leader="underscore" w:pos="7710"/>
        </w:tabs>
        <w:spacing w:after="0" w:line="254"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tabs>
          <w:tab w:val="left" w:leader="underscore" w:pos="7710"/>
        </w:tabs>
        <w:spacing w:after="0" w:line="254" w:lineRule="exact"/>
        <w:ind w:left="1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ab/>
        <w:t>(далее - Заявитель)</w:t>
      </w:r>
    </w:p>
    <w:p w:rsidR="00791247" w:rsidRPr="00791247" w:rsidRDefault="00791247" w:rsidP="00791247">
      <w:pPr>
        <w:widowControl w:val="0"/>
        <w:tabs>
          <w:tab w:val="left" w:leader="underscore" w:pos="9678"/>
        </w:tabs>
        <w:spacing w:after="0" w:line="254" w:lineRule="exact"/>
        <w:ind w:left="140" w:right="460" w:firstLine="900"/>
        <w:rPr>
          <w:rFonts w:ascii="Times New Roman" w:eastAsia="Times New Roman" w:hAnsi="Times New Roman" w:cs="Times New Roman"/>
          <w:i/>
          <w:iCs/>
          <w:color w:val="000000"/>
          <w:sz w:val="24"/>
          <w:szCs w:val="24"/>
          <w:lang w:eastAsia="ru-RU" w:bidi="ru-RU"/>
        </w:rPr>
      </w:pPr>
      <w:r w:rsidRPr="00791247">
        <w:rPr>
          <w:rFonts w:ascii="Times New Roman" w:eastAsia="Times New Roman" w:hAnsi="Times New Roman" w:cs="Times New Roman"/>
          <w:i/>
          <w:iCs/>
          <w:color w:val="000000"/>
          <w:sz w:val="24"/>
          <w:szCs w:val="24"/>
          <w:lang w:eastAsia="ru-RU" w:bidi="ru-RU"/>
        </w:rPr>
        <w:t xml:space="preserve">(полное наименование юридического лица / ФИО физического лица) </w:t>
      </w:r>
    </w:p>
    <w:p w:rsidR="00791247" w:rsidRPr="00791247" w:rsidRDefault="00791247" w:rsidP="00791247">
      <w:pPr>
        <w:widowControl w:val="0"/>
        <w:tabs>
          <w:tab w:val="left" w:leader="underscore" w:pos="9678"/>
        </w:tabs>
        <w:spacing w:after="0" w:line="254" w:lineRule="exact"/>
        <w:ind w:right="460"/>
        <w:rPr>
          <w:rFonts w:ascii="Times New Roman" w:eastAsia="Times New Roman" w:hAnsi="Times New Roman" w:cs="Times New Roman"/>
          <w:i/>
          <w:iCs/>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место нахождения:</w:t>
      </w:r>
      <w:r w:rsidRPr="00791247">
        <w:rPr>
          <w:rFonts w:ascii="Times New Roman" w:eastAsia="Times New Roman" w:hAnsi="Times New Roman" w:cs="Times New Roman"/>
          <w:color w:val="000000"/>
          <w:sz w:val="24"/>
          <w:szCs w:val="24"/>
          <w:lang w:eastAsia="ru-RU" w:bidi="ru-RU"/>
        </w:rPr>
        <w:tab/>
      </w:r>
    </w:p>
    <w:p w:rsidR="00791247" w:rsidRPr="00791247" w:rsidRDefault="00791247" w:rsidP="00791247">
      <w:pPr>
        <w:widowControl w:val="0"/>
        <w:spacing w:after="0" w:line="523" w:lineRule="exact"/>
        <w:ind w:left="140" w:firstLine="480"/>
        <w:rPr>
          <w:rFonts w:ascii="Times New Roman" w:eastAsia="Times New Roman" w:hAnsi="Times New Roman" w:cs="Times New Roman"/>
          <w:i/>
          <w:iCs/>
          <w:color w:val="000000"/>
          <w:sz w:val="24"/>
          <w:szCs w:val="24"/>
          <w:lang w:eastAsia="ru-RU" w:bidi="ru-RU"/>
        </w:rPr>
      </w:pPr>
      <w:r w:rsidRPr="00791247">
        <w:rPr>
          <w:rFonts w:ascii="Times New Roman" w:eastAsia="Times New Roman" w:hAnsi="Times New Roman" w:cs="Times New Roman"/>
          <w:i/>
          <w:iCs/>
          <w:color w:val="000000"/>
          <w:sz w:val="24"/>
          <w:szCs w:val="24"/>
          <w:lang w:eastAsia="ru-RU" w:bidi="ru-RU"/>
        </w:rPr>
        <w:t>почтовый адрес (для юридического лица) / ФИО, сведения о месте жительства (для физического лица)</w:t>
      </w:r>
    </w:p>
    <w:p w:rsidR="00791247" w:rsidRPr="00791247" w:rsidRDefault="00791247" w:rsidP="00791247">
      <w:pPr>
        <w:widowControl w:val="0"/>
        <w:spacing w:after="0" w:line="523" w:lineRule="exact"/>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523" w:lineRule="exact"/>
        <w:rPr>
          <w:rFonts w:ascii="Times New Roman" w:eastAsia="Times New Roman" w:hAnsi="Times New Roman" w:cs="Times New Roman"/>
          <w:i/>
          <w:iCs/>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наименование документов, удостоверяющих личность__________________________________________</w:t>
      </w:r>
    </w:p>
    <w:p w:rsidR="00791247" w:rsidRPr="00791247" w:rsidRDefault="00791247" w:rsidP="00791247">
      <w:pPr>
        <w:widowControl w:val="0"/>
        <w:spacing w:after="0" w:line="200" w:lineRule="exact"/>
        <w:ind w:left="2240"/>
        <w:rPr>
          <w:rFonts w:ascii="Times New Roman" w:eastAsia="Times New Roman" w:hAnsi="Times New Roman" w:cs="Times New Roman"/>
          <w:i/>
          <w:iCs/>
          <w:color w:val="000000"/>
          <w:sz w:val="24"/>
          <w:szCs w:val="24"/>
          <w:lang w:eastAsia="ru-RU" w:bidi="ru-RU"/>
        </w:rPr>
      </w:pPr>
      <w:r w:rsidRPr="00791247">
        <w:rPr>
          <w:rFonts w:ascii="Times New Roman" w:eastAsia="Times New Roman" w:hAnsi="Times New Roman" w:cs="Times New Roman"/>
          <w:i/>
          <w:iCs/>
          <w:color w:val="000000"/>
          <w:sz w:val="24"/>
          <w:szCs w:val="24"/>
          <w:lang w:eastAsia="ru-RU" w:bidi="ru-RU"/>
        </w:rPr>
        <w:t>(наименование документа, номер, когда и кем выдан) (для физических лиц)</w:t>
      </w: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20" w:lineRule="exact"/>
        <w:ind w:left="140"/>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контактный телефон__ -----------------------------------------------------------</w:t>
      </w:r>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соглашается </w:t>
      </w:r>
      <w:proofErr w:type="gramStart"/>
      <w:r w:rsidRPr="00791247">
        <w:rPr>
          <w:rFonts w:ascii="Times New Roman" w:eastAsia="Times New Roman" w:hAnsi="Times New Roman" w:cs="Times New Roman"/>
          <w:color w:val="000000"/>
          <w:sz w:val="24"/>
          <w:szCs w:val="24"/>
          <w:lang w:eastAsia="ru-RU" w:bidi="ru-RU"/>
        </w:rPr>
        <w:t>на участие в аукционе на право заключения договора аренды в соответствии с условиями</w:t>
      </w:r>
      <w:proofErr w:type="gramEnd"/>
      <w:r w:rsidRPr="00791247">
        <w:rPr>
          <w:rFonts w:ascii="Times New Roman" w:eastAsia="Times New Roman" w:hAnsi="Times New Roman" w:cs="Times New Roman"/>
          <w:color w:val="000000"/>
          <w:sz w:val="24"/>
          <w:szCs w:val="24"/>
          <w:lang w:eastAsia="ru-RU" w:bidi="ru-RU"/>
        </w:rPr>
        <w:t>, указанными в извещении о проведении аукциона.</w:t>
      </w:r>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791247" w:rsidRPr="00791247" w:rsidRDefault="00791247" w:rsidP="00791247">
      <w:pPr>
        <w:widowControl w:val="0"/>
        <w:spacing w:after="176" w:line="264" w:lineRule="exact"/>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rsidR="00791247" w:rsidRPr="00791247" w:rsidRDefault="00791247" w:rsidP="00791247">
      <w:pPr>
        <w:widowControl w:val="0"/>
        <w:spacing w:after="184" w:line="269" w:lineRule="exact"/>
        <w:jc w:val="both"/>
        <w:rPr>
          <w:rFonts w:ascii="Times New Roman" w:eastAsia="Times New Roman" w:hAnsi="Times New Roman" w:cs="Times New Roman"/>
          <w:b/>
          <w:bCs/>
          <w:color w:val="000000"/>
          <w:sz w:val="24"/>
          <w:szCs w:val="24"/>
          <w:lang w:eastAsia="ru-RU" w:bidi="ru-RU"/>
        </w:rPr>
      </w:pPr>
      <w:r w:rsidRPr="00791247">
        <w:rPr>
          <w:rFonts w:ascii="Times New Roman" w:eastAsia="Times New Roman" w:hAnsi="Times New Roman" w:cs="Times New Roman"/>
          <w:b/>
          <w:bCs/>
          <w:color w:val="000000"/>
          <w:sz w:val="24"/>
          <w:szCs w:val="24"/>
          <w:lang w:eastAsia="ru-RU" w:bidi="ru-RU"/>
        </w:rPr>
        <w:t>Заявитель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Заявитель подтверждает, что на дату подписания настоящей заявки он ознакомлен с характеристиками предмета аукциона, указанными в извещении о проведен</w:t>
      </w:r>
      <w:proofErr w:type="gramStart"/>
      <w:r w:rsidRPr="00791247">
        <w:rPr>
          <w:rFonts w:ascii="Times New Roman" w:eastAsia="Times New Roman" w:hAnsi="Times New Roman" w:cs="Times New Roman"/>
          <w:color w:val="000000"/>
          <w:sz w:val="24"/>
          <w:szCs w:val="24"/>
          <w:lang w:eastAsia="ru-RU" w:bidi="ru-RU"/>
        </w:rPr>
        <w:t>ии ау</w:t>
      </w:r>
      <w:proofErr w:type="gramEnd"/>
      <w:r w:rsidRPr="00791247">
        <w:rPr>
          <w:rFonts w:ascii="Times New Roman" w:eastAsia="Times New Roman" w:hAnsi="Times New Roman" w:cs="Times New Roman"/>
          <w:color w:val="000000"/>
          <w:sz w:val="24"/>
          <w:szCs w:val="24"/>
          <w:lang w:eastAsia="ru-RU" w:bidi="ru-RU"/>
        </w:rPr>
        <w:t xml:space="preserve">кциона, что Заявителю была представлена возможность ознакомиться с состоянием объекта недвижимости, в </w:t>
      </w:r>
      <w:r w:rsidRPr="00791247">
        <w:rPr>
          <w:rFonts w:ascii="Times New Roman" w:eastAsia="Times New Roman" w:hAnsi="Times New Roman" w:cs="Times New Roman"/>
          <w:color w:val="000000"/>
          <w:sz w:val="24"/>
          <w:szCs w:val="24"/>
          <w:lang w:eastAsia="ru-RU" w:bidi="ru-RU"/>
        </w:rPr>
        <w:lastRenderedPageBreak/>
        <w:t xml:space="preserve">результате осмотра Заявитель претензий по качеству, состоянию имущества, а также к документам и информации о предмете аукциона не имеет. </w:t>
      </w:r>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 </w:t>
      </w:r>
      <w:proofErr w:type="gramStart"/>
      <w:r w:rsidRPr="00791247">
        <w:rPr>
          <w:rFonts w:ascii="Times New Roman" w:eastAsia="Times New Roman" w:hAnsi="Times New Roman" w:cs="Times New Roman"/>
          <w:color w:val="000000"/>
          <w:sz w:val="24"/>
          <w:szCs w:val="24"/>
          <w:lang w:eastAsia="ru-RU" w:bidi="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аренды)/единственным участником аукциона заключить с Организатором аукциона договор аренды в сроки, указанные в информационном сообщении о проведении настоящей процедуры.</w:t>
      </w:r>
      <w:proofErr w:type="gramEnd"/>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Заявитель ознакомлен с положениями Федерального закона от 27 июля 2006 г. №152-ФЗ «О персональных данных», права и обязанности в области защиты персональных данных Заявителю известны.</w:t>
      </w:r>
    </w:p>
    <w:p w:rsidR="00791247" w:rsidRPr="00791247" w:rsidRDefault="00791247" w:rsidP="00791247">
      <w:pPr>
        <w:widowControl w:val="0"/>
        <w:spacing w:after="0" w:line="264" w:lineRule="exact"/>
        <w:jc w:val="both"/>
        <w:rPr>
          <w:rFonts w:ascii="Times New Roman" w:eastAsia="Times New Roman" w:hAnsi="Times New Roman" w:cs="Times New Roman"/>
          <w:color w:val="000000"/>
          <w:sz w:val="24"/>
          <w:szCs w:val="24"/>
          <w:lang w:eastAsia="ru-RU" w:bidi="ru-RU"/>
        </w:rPr>
      </w:pPr>
      <w:r w:rsidRPr="00791247">
        <w:rPr>
          <w:rFonts w:ascii="Times New Roman" w:eastAsia="Times New Roman" w:hAnsi="Times New Roman" w:cs="Times New Roman"/>
          <w:color w:val="000000"/>
          <w:sz w:val="24"/>
          <w:szCs w:val="24"/>
          <w:lang w:eastAsia="ru-RU" w:bidi="ru-RU"/>
        </w:rPr>
        <w:t>Заявитель согласен на обработку своих персональных данных и персональных данных доверителя (в случае передоверия).</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
    <w:p w:rsidR="00791247" w:rsidRPr="00791247" w:rsidRDefault="00791247" w:rsidP="00791247">
      <w:pPr>
        <w:widowControl w:val="0"/>
        <w:spacing w:after="0" w:line="264" w:lineRule="exact"/>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64" w:lineRule="exact"/>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40" w:lineRule="auto"/>
        <w:rPr>
          <w:rFonts w:ascii="Arial Unicode MS" w:eastAsia="Arial Unicode MS" w:hAnsi="Arial Unicode MS" w:cs="Arial Unicode MS"/>
          <w:color w:val="000000"/>
          <w:sz w:val="2"/>
          <w:szCs w:val="2"/>
          <w:lang w:eastAsia="ru-RU" w:bidi="ru-RU"/>
        </w:rPr>
        <w:sectPr w:rsidR="00791247" w:rsidRPr="00791247" w:rsidSect="001945D0">
          <w:pgSz w:w="11900" w:h="16840"/>
          <w:pgMar w:top="360" w:right="701" w:bottom="360" w:left="993" w:header="0" w:footer="3" w:gutter="0"/>
          <w:cols w:space="720"/>
          <w:noEndnote/>
          <w:docGrid w:linePitch="360"/>
        </w:sectPr>
      </w:pPr>
    </w:p>
    <w:p w:rsidR="00791247" w:rsidRPr="00791247" w:rsidRDefault="00791247" w:rsidP="00791247">
      <w:pPr>
        <w:framePr w:wrap="none" w:vAnchor="page" w:hAnchor="page" w:x="5900" w:y="723"/>
        <w:widowControl w:val="0"/>
        <w:spacing w:after="0" w:line="220" w:lineRule="exact"/>
        <w:rPr>
          <w:rFonts w:ascii="Times New Roman" w:eastAsia="Times New Roman" w:hAnsi="Times New Roman" w:cs="Times New Roman"/>
          <w:color w:val="000000"/>
          <w:lang w:eastAsia="ru-RU" w:bidi="ru-RU"/>
        </w:rPr>
      </w:pPr>
      <w:r w:rsidRPr="00791247">
        <w:rPr>
          <w:rFonts w:ascii="Times New Roman" w:eastAsia="Times New Roman" w:hAnsi="Times New Roman" w:cs="Times New Roman"/>
          <w:color w:val="000000"/>
          <w:lang w:eastAsia="ru-RU" w:bidi="ru-RU"/>
        </w:rPr>
        <w:lastRenderedPageBreak/>
        <w:t>16</w:t>
      </w:r>
    </w:p>
    <w:p w:rsidR="00791247" w:rsidRPr="00791247" w:rsidRDefault="00791247" w:rsidP="00791247">
      <w:pPr>
        <w:widowControl w:val="0"/>
        <w:spacing w:after="0" w:line="254" w:lineRule="exact"/>
        <w:ind w:left="5664" w:firstLine="708"/>
        <w:rPr>
          <w:rFonts w:ascii="Times New Roman" w:eastAsia="Times New Roman" w:hAnsi="Times New Roman" w:cs="Times New Roman"/>
          <w:bCs/>
          <w:sz w:val="20"/>
          <w:szCs w:val="20"/>
        </w:rPr>
      </w:pPr>
      <w:r w:rsidRPr="00791247">
        <w:rPr>
          <w:rFonts w:ascii="Times New Roman" w:eastAsia="Times New Roman" w:hAnsi="Times New Roman" w:cs="Times New Roman"/>
          <w:color w:val="000000"/>
          <w:sz w:val="20"/>
          <w:szCs w:val="20"/>
          <w:lang w:eastAsia="ru-RU" w:bidi="ru-RU"/>
        </w:rPr>
        <w:t>При</w:t>
      </w:r>
      <w:r w:rsidRPr="00791247">
        <w:rPr>
          <w:rFonts w:ascii="Times New Roman" w:eastAsia="Times New Roman" w:hAnsi="Times New Roman" w:cs="Times New Roman"/>
          <w:bCs/>
          <w:sz w:val="20"/>
          <w:szCs w:val="20"/>
        </w:rPr>
        <w:t xml:space="preserve">ложение 2 </w:t>
      </w:r>
    </w:p>
    <w:p w:rsidR="00791247" w:rsidRPr="00791247" w:rsidRDefault="00791247" w:rsidP="00791247">
      <w:pPr>
        <w:widowControl w:val="0"/>
        <w:spacing w:after="0" w:line="254" w:lineRule="exact"/>
        <w:ind w:left="6372"/>
        <w:rPr>
          <w:rFonts w:ascii="Times New Roman" w:eastAsia="Times New Roman" w:hAnsi="Times New Roman" w:cs="Times New Roman"/>
          <w:bCs/>
          <w:sz w:val="20"/>
          <w:szCs w:val="20"/>
        </w:rPr>
      </w:pPr>
      <w:r w:rsidRPr="00791247">
        <w:rPr>
          <w:rFonts w:ascii="Times New Roman" w:eastAsia="Times New Roman" w:hAnsi="Times New Roman" w:cs="Times New Roman"/>
          <w:bCs/>
          <w:sz w:val="20"/>
          <w:szCs w:val="20"/>
        </w:rPr>
        <w:t>к документации об аукционе в электронной форме</w:t>
      </w: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suppressAutoHyphens/>
        <w:spacing w:after="0" w:line="240" w:lineRule="auto"/>
        <w:jc w:val="right"/>
        <w:rPr>
          <w:rFonts w:ascii="Times New Roman" w:eastAsia="Times New Roman" w:hAnsi="Times New Roman" w:cs="Calibri"/>
          <w:b/>
          <w:bCs/>
          <w:noProof/>
          <w:sz w:val="24"/>
          <w:szCs w:val="24"/>
          <w:lang w:eastAsia="ar-SA"/>
        </w:rPr>
      </w:pPr>
      <w:r w:rsidRPr="00791247">
        <w:rPr>
          <w:rFonts w:ascii="Times New Roman" w:eastAsia="Times New Roman" w:hAnsi="Times New Roman" w:cs="Calibri"/>
          <w:b/>
          <w:bCs/>
          <w:noProof/>
          <w:sz w:val="24"/>
          <w:szCs w:val="24"/>
          <w:lang w:eastAsia="ar-SA"/>
        </w:rPr>
        <w:t>Проект договора по лоту №1:</w:t>
      </w:r>
    </w:p>
    <w:p w:rsidR="00791247" w:rsidRPr="00791247" w:rsidRDefault="00791247" w:rsidP="00791247">
      <w:pPr>
        <w:suppressAutoHyphens/>
        <w:spacing w:after="0" w:line="240" w:lineRule="auto"/>
        <w:jc w:val="center"/>
        <w:rPr>
          <w:rFonts w:ascii="Times New Roman" w:eastAsia="Times New Roman" w:hAnsi="Times New Roman" w:cs="Calibri"/>
          <w:b/>
          <w:bCs/>
          <w:noProof/>
          <w:sz w:val="24"/>
          <w:szCs w:val="24"/>
          <w:lang w:eastAsia="ar-SA"/>
        </w:rPr>
      </w:pPr>
    </w:p>
    <w:p w:rsidR="00791247" w:rsidRPr="00791247" w:rsidRDefault="00791247" w:rsidP="00791247">
      <w:pPr>
        <w:widowControl w:val="0"/>
        <w:suppressAutoHyphens/>
        <w:spacing w:after="0" w:line="240" w:lineRule="atLeast"/>
        <w:jc w:val="center"/>
        <w:rPr>
          <w:rFonts w:ascii="Times New Roman" w:eastAsia="Times New Roman" w:hAnsi="Times New Roman" w:cs="Times New Roman"/>
          <w:noProof/>
          <w:sz w:val="24"/>
          <w:szCs w:val="24"/>
          <w:lang w:eastAsia="ar-SA"/>
        </w:rPr>
      </w:pPr>
      <w:r w:rsidRPr="00791247">
        <w:rPr>
          <w:rFonts w:ascii="Times New Roman" w:eastAsia="Times New Roman" w:hAnsi="Times New Roman" w:cs="Times New Roman"/>
          <w:bCs/>
          <w:noProof/>
          <w:color w:val="000000"/>
          <w:sz w:val="24"/>
          <w:szCs w:val="24"/>
          <w:lang w:eastAsia="ar-SA"/>
        </w:rPr>
        <w:t xml:space="preserve">Договор аренды объекта нежилого фонда, закрепленного за муниципальным казенным учреждением «Цент развития Архангельского сельского поселения Тихорецкого района» на праве оперативного управления </w:t>
      </w:r>
      <w:r w:rsidRPr="00791247">
        <w:rPr>
          <w:rFonts w:ascii="Times New Roman" w:eastAsia="Times New Roman" w:hAnsi="Times New Roman" w:cs="Times New Roman"/>
          <w:color w:val="000000"/>
          <w:sz w:val="24"/>
          <w:szCs w:val="24"/>
          <w:lang w:eastAsia="ar-SA"/>
        </w:rPr>
        <w:t>№__________</w:t>
      </w:r>
      <w:r w:rsidRPr="00791247">
        <w:rPr>
          <w:rFonts w:ascii="Times New Roman" w:eastAsia="Times New Roman" w:hAnsi="Times New Roman" w:cs="Times New Roman"/>
          <w:noProof/>
          <w:sz w:val="24"/>
          <w:szCs w:val="24"/>
          <w:lang w:eastAsia="ar-SA"/>
        </w:rPr>
        <w:t xml:space="preserve"> </w:t>
      </w: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noProof/>
          <w:sz w:val="24"/>
          <w:szCs w:val="24"/>
          <w:lang w:eastAsia="ar-SA"/>
        </w:rPr>
      </w:pPr>
      <w:r w:rsidRPr="00791247">
        <w:rPr>
          <w:rFonts w:ascii="Times New Roman" w:eastAsia="Times New Roman" w:hAnsi="Times New Roman" w:cs="Times New Roman"/>
          <w:sz w:val="24"/>
          <w:szCs w:val="24"/>
          <w:lang w:eastAsia="ar-SA"/>
        </w:rPr>
        <w:t>ст. Архангельская</w:t>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t xml:space="preserve">       </w:t>
      </w:r>
      <w:r w:rsidRPr="00791247">
        <w:rPr>
          <w:rFonts w:ascii="Times New Roman" w:eastAsia="Times New Roman" w:hAnsi="Times New Roman" w:cs="Times New Roman"/>
          <w:noProof/>
          <w:sz w:val="24"/>
          <w:szCs w:val="24"/>
          <w:lang w:eastAsia="ar-SA"/>
        </w:rPr>
        <w:t>« ____ » ____________ 20___ г.</w:t>
      </w:r>
    </w:p>
    <w:p w:rsidR="00791247" w:rsidRPr="00791247" w:rsidRDefault="00791247" w:rsidP="00791247">
      <w:pPr>
        <w:widowControl w:val="0"/>
        <w:suppressAutoHyphens/>
        <w:spacing w:after="0" w:line="240" w:lineRule="atLeast"/>
        <w:rPr>
          <w:rFonts w:ascii="Times New Roman" w:eastAsia="Times New Roman" w:hAnsi="Times New Roman" w:cs="Times New Roman"/>
          <w:noProof/>
          <w:sz w:val="24"/>
          <w:szCs w:val="24"/>
          <w:lang w:eastAsia="ar-SA"/>
        </w:rPr>
      </w:pPr>
    </w:p>
    <w:p w:rsidR="00791247" w:rsidRPr="00791247" w:rsidRDefault="00791247" w:rsidP="00791247">
      <w:pPr>
        <w:widowControl w:val="0"/>
        <w:tabs>
          <w:tab w:val="left" w:pos="720"/>
          <w:tab w:val="left" w:pos="900"/>
        </w:tabs>
        <w:suppressAutoHyphens/>
        <w:spacing w:after="0" w:line="240" w:lineRule="atLeast"/>
        <w:ind w:firstLine="851"/>
        <w:jc w:val="both"/>
        <w:rPr>
          <w:rFonts w:ascii="Times New Roman" w:eastAsia="Times New Roman" w:hAnsi="Times New Roman" w:cs="Times New Roman"/>
          <w:noProof/>
          <w:sz w:val="24"/>
          <w:szCs w:val="24"/>
          <w:lang w:eastAsia="ar-SA"/>
        </w:rPr>
      </w:pPr>
      <w:proofErr w:type="gramStart"/>
      <w:r w:rsidRPr="00791247">
        <w:rPr>
          <w:rFonts w:ascii="Times New Roman" w:eastAsia="Times New Roman" w:hAnsi="Times New Roman" w:cs="Times New Roman"/>
          <w:sz w:val="24"/>
          <w:szCs w:val="24"/>
          <w:lang w:eastAsia="ar-SA"/>
        </w:rPr>
        <w:t>Муниципальное казенное учреждение «Центр развития Архангельского сельского поселения Тихорецкого района», именуемая в дальнейшем «Арендодатель», в директора Дубовика Сергея Андреевича, действующего на основании Устава</w:t>
      </w:r>
      <w:r w:rsidRPr="00791247">
        <w:rPr>
          <w:rFonts w:ascii="Times New Roman" w:eastAsia="Times New Roman" w:hAnsi="Times New Roman" w:cs="Times New Roman"/>
          <w:noProof/>
          <w:sz w:val="24"/>
          <w:szCs w:val="24"/>
          <w:lang w:eastAsia="ar-SA"/>
        </w:rPr>
        <w:t>, с одной стороны</w:t>
      </w:r>
      <w:r w:rsidRPr="00791247">
        <w:rPr>
          <w:rFonts w:ascii="Times New Roman" w:eastAsia="Times New Roman" w:hAnsi="Times New Roman" w:cs="Times New Roman"/>
          <w:sz w:val="24"/>
          <w:szCs w:val="24"/>
          <w:lang w:eastAsia="ar-SA"/>
        </w:rPr>
        <w:t>,</w:t>
      </w:r>
      <w:r w:rsidRPr="00791247">
        <w:rPr>
          <w:rFonts w:ascii="Times New Roman" w:eastAsia="Times New Roman" w:hAnsi="Times New Roman" w:cs="Times New Roman"/>
          <w:noProof/>
          <w:sz w:val="24"/>
          <w:szCs w:val="24"/>
          <w:lang w:eastAsia="ar-SA"/>
        </w:rPr>
        <w:t xml:space="preserve"> и ____________________, ИНН ___________, КПП ____________, именуемое в дальнейшем «Арендатор», в лице ____________________, действующего на основании _____________________,</w:t>
      </w:r>
      <w:r w:rsidRPr="00791247">
        <w:rPr>
          <w:rFonts w:ascii="Times New Roman" w:eastAsia="Times New Roman" w:hAnsi="Times New Roman" w:cs="Times New Roman"/>
          <w:sz w:val="24"/>
          <w:szCs w:val="24"/>
          <w:lang w:eastAsia="ar-SA"/>
        </w:rPr>
        <w:t xml:space="preserve"> с другой стороны,</w:t>
      </w:r>
      <w:r w:rsidRPr="00791247">
        <w:rPr>
          <w:rFonts w:ascii="Times New Roman" w:eastAsia="Times New Roman" w:hAnsi="Times New Roman" w:cs="Times New Roman"/>
          <w:noProof/>
          <w:sz w:val="24"/>
          <w:szCs w:val="24"/>
          <w:lang w:eastAsia="ar-SA"/>
        </w:rPr>
        <w:t xml:space="preserve"> совместно именуемые «Стороны», на основании протокола Комиссии __________________</w:t>
      </w:r>
      <w:r w:rsidRPr="00791247">
        <w:rPr>
          <w:rFonts w:ascii="Times New Roman" w:eastAsia="Times New Roman" w:hAnsi="Times New Roman" w:cs="Times New Roman"/>
          <w:sz w:val="24"/>
          <w:szCs w:val="24"/>
          <w:lang w:eastAsia="ar-SA"/>
        </w:rPr>
        <w:t xml:space="preserve">, </w:t>
      </w:r>
      <w:r w:rsidRPr="00791247">
        <w:rPr>
          <w:rFonts w:ascii="Times New Roman" w:eastAsia="Times New Roman" w:hAnsi="Times New Roman" w:cs="Times New Roman"/>
          <w:noProof/>
          <w:sz w:val="24"/>
          <w:szCs w:val="24"/>
          <w:lang w:eastAsia="ar-SA"/>
        </w:rPr>
        <w:t>заключили настоящий договор (далее - Договор) о нижеследующем.</w:t>
      </w:r>
      <w:proofErr w:type="gramEnd"/>
    </w:p>
    <w:p w:rsidR="00791247" w:rsidRPr="00791247" w:rsidRDefault="00791247" w:rsidP="00791247">
      <w:pPr>
        <w:widowControl w:val="0"/>
        <w:tabs>
          <w:tab w:val="left" w:pos="840"/>
          <w:tab w:val="left" w:pos="2143"/>
        </w:tabs>
        <w:suppressAutoHyphens/>
        <w:spacing w:after="0" w:line="240" w:lineRule="atLeast"/>
        <w:jc w:val="center"/>
        <w:outlineLvl w:val="0"/>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b/>
          <w:sz w:val="24"/>
          <w:szCs w:val="24"/>
          <w:lang w:eastAsia="ar-SA"/>
        </w:rPr>
        <w:t>1.Общие условия</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1.1.Арендодатель обязуется предоставить во временное пользование, а Арендатор принять нежилые помещения 7,8  по адресу: 352117, Краснодарский край, Тихорецкий район, ст. Архангельская, ул. Ленина,21, площадью 44,2 м</w:t>
      </w:r>
      <w:proofErr w:type="gramStart"/>
      <w:r w:rsidRPr="00791247">
        <w:rPr>
          <w:rFonts w:ascii="Times New Roman" w:eastAsia="Times New Roman" w:hAnsi="Times New Roman" w:cs="Times New Roman"/>
          <w:sz w:val="24"/>
          <w:szCs w:val="24"/>
          <w:lang w:eastAsia="ar-SA"/>
        </w:rPr>
        <w:t>2</w:t>
      </w:r>
      <w:proofErr w:type="gramEnd"/>
      <w:r w:rsidRPr="00791247">
        <w:rPr>
          <w:rFonts w:ascii="Times New Roman" w:eastAsia="Times New Roman" w:hAnsi="Times New Roman" w:cs="Times New Roman"/>
          <w:sz w:val="24"/>
          <w:szCs w:val="24"/>
          <w:lang w:eastAsia="ar-SA"/>
        </w:rPr>
        <w:t xml:space="preserve"> (далее - объект нежилого фонда).</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val="x-none" w:eastAsia="ar-SA"/>
        </w:rPr>
      </w:pPr>
      <w:r w:rsidRPr="00791247">
        <w:rPr>
          <w:rFonts w:ascii="Times New Roman" w:eastAsia="Times New Roman" w:hAnsi="Times New Roman" w:cs="Times New Roman"/>
          <w:sz w:val="24"/>
          <w:szCs w:val="24"/>
          <w:lang w:val="x-none" w:eastAsia="ar-SA"/>
        </w:rPr>
        <w:t xml:space="preserve">1.2.Срок действия настоящего Договора устанавливается: с __________________ по __________________. </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val="x-none" w:eastAsia="ar-SA"/>
        </w:rPr>
      </w:pPr>
      <w:r w:rsidRPr="00791247">
        <w:rPr>
          <w:rFonts w:ascii="Times New Roman" w:eastAsia="Times New Roman" w:hAnsi="Times New Roman" w:cs="Times New Roman"/>
          <w:sz w:val="24"/>
          <w:szCs w:val="24"/>
          <w:lang w:val="x-none" w:eastAsia="ar-SA"/>
        </w:rPr>
        <w:t>1.3.Характеристики предоставляемого в аренду объекта нежилого фонда и его передача Арендатору определяются актом приема-передачи, который подписывается Сторонами и является неотъемлемой частью настоящего Договора.</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val="x-none" w:eastAsia="ar-SA"/>
        </w:rPr>
      </w:pPr>
      <w:r w:rsidRPr="00791247">
        <w:rPr>
          <w:rFonts w:ascii="Times New Roman" w:eastAsia="Times New Roman" w:hAnsi="Times New Roman" w:cs="Times New Roman"/>
          <w:sz w:val="24"/>
          <w:szCs w:val="24"/>
          <w:lang w:val="x-none" w:eastAsia="ar-SA"/>
        </w:rPr>
        <w:t>1.4.Настоящий Договор является основанием для принятия Арендатором на себя обязанности по заключению договора аренды земельного участка, предоставляемого пропорционально отношению площади соответствующей части объекта нежилого фонда полученного на праве аренды к общей площади здания, а также договоров по оплате коммунальных платежей, эксплуатационных услуг по содержанию объекта нежилого фонда, по страхованию объекта нежилого фонда на основании заключаемых договоров с соответствующими организациями.</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Сумма платежей по вышеперечисленным договорам не включается в арендную плату за используемый объект нежилого фонда и оплачивается Арендатором отдельно в соответствии с заключенными договорами.</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1.5.Предоставление объекта нежилого фонда в аренду не влечет передачу права собственности на него.</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1.6.Неотделимые улучшения объекта нежилого фонда производятся Арендатором только с письменного согласия Арендодателя. Стоимость таких улучшений, а также стоимость неотделимых улучшений, произведенных без согласия Арендодателя, не возмещается Арендатору по окончанию срока действия Договора.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1.7.Арендатор не может передавать объект нежилого фонда в пользование третьим лицам без письменного согласия Арендодателя.</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1.8.За пределами исполнения обязательств по настоящему Договору Арендатор полностью свободен в своей деятельности.</w:t>
      </w:r>
    </w:p>
    <w:p w:rsidR="00791247" w:rsidRPr="00791247" w:rsidRDefault="00791247" w:rsidP="00791247">
      <w:pPr>
        <w:widowControl w:val="0"/>
        <w:suppressAutoHyphens/>
        <w:spacing w:after="0" w:line="240" w:lineRule="atLeast"/>
        <w:jc w:val="center"/>
        <w:rPr>
          <w:rFonts w:ascii="Times New Roman" w:eastAsia="Times New Roman" w:hAnsi="Times New Roman" w:cs="Times New Roman"/>
          <w:sz w:val="24"/>
          <w:szCs w:val="24"/>
          <w:lang w:eastAsia="ar-SA"/>
        </w:rPr>
      </w:pPr>
      <w:r w:rsidRPr="00791247">
        <w:rPr>
          <w:rFonts w:ascii="Times New Roman" w:eastAsia="Times New Roman" w:hAnsi="Times New Roman" w:cs="Times New Roman"/>
          <w:b/>
          <w:sz w:val="24"/>
          <w:szCs w:val="24"/>
          <w:lang w:eastAsia="ar-SA"/>
        </w:rPr>
        <w:t>2.Обязанности Сторон</w:t>
      </w:r>
    </w:p>
    <w:p w:rsidR="00791247" w:rsidRPr="00791247" w:rsidRDefault="00791247" w:rsidP="00791247">
      <w:pPr>
        <w:widowControl w:val="0"/>
        <w:suppressAutoHyphens/>
        <w:spacing w:after="0" w:line="240" w:lineRule="atLeast"/>
        <w:ind w:firstLine="851"/>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2.1.Арендодатель обязуется: </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2.1.1.В пятидневный срок с момента заключения Договора предоставить объект нежилого фонда Арендатору по акту приема-передачи.</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2.2.Арендодатель имеет право: </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2.2.1.Осуществлять </w:t>
      </w:r>
      <w:proofErr w:type="gramStart"/>
      <w:r w:rsidRPr="00791247">
        <w:rPr>
          <w:rFonts w:ascii="Times New Roman" w:eastAsia="Times New Roman" w:hAnsi="Times New Roman" w:cs="Times New Roman"/>
          <w:sz w:val="24"/>
          <w:szCs w:val="24"/>
          <w:lang w:eastAsia="ar-SA"/>
        </w:rPr>
        <w:t>контроль за</w:t>
      </w:r>
      <w:proofErr w:type="gramEnd"/>
      <w:r w:rsidRPr="00791247">
        <w:rPr>
          <w:rFonts w:ascii="Times New Roman" w:eastAsia="Times New Roman" w:hAnsi="Times New Roman" w:cs="Times New Roman"/>
          <w:sz w:val="24"/>
          <w:szCs w:val="24"/>
          <w:lang w:eastAsia="ar-SA"/>
        </w:rPr>
        <w:t xml:space="preserve"> использованием объекта нежилого фонда и его техническим состоянием, составлять акты  о нарушениях существенных условий Договора, если </w:t>
      </w:r>
      <w:r w:rsidRPr="00791247">
        <w:rPr>
          <w:rFonts w:ascii="Times New Roman" w:eastAsia="Times New Roman" w:hAnsi="Times New Roman" w:cs="Times New Roman"/>
          <w:sz w:val="24"/>
          <w:szCs w:val="24"/>
          <w:lang w:eastAsia="ar-SA"/>
        </w:rPr>
        <w:lastRenderedPageBreak/>
        <w:t>таковые имеют место быть, выдавать рекомендации по проведению Арендатором текущего и/или капитального ремонта объекта нежилого фонда.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2.2.2.В одностороннем порядке принимать решение о прекращении права аренды и досрочном расторжении Договора при следующих существенных нарушениях его условий:</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-передача объекта нежилого фонда в субаренду третьим лицам без письменного согласия Арендодателя;</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-производство Арендатором перепланировок, переоборудования объекта нежилого фонда и расположенных в нем сетей и коммуникаций без письменного согласия Арендодателя;</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существенное ухудшение Арендатором состояния объекта нежилого фонда;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-невнесение Арендатором оплаты за коммунальные услуги по содержанию объекта нежилого фонда и прилегающей территории в течение действия настоящего Договора.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-невнесение арендной платы более двух раз подряд по истечении установленного        п. 3.2 Договора срока платежа.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2.2.3.На беспрепятственный доступ, на объект нежилого фонда с целью его осмотра на предмет соблюдения Арендатором условий Договора.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2.3.Арендатор обязуется:</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2.3.1.В пятидневный срок после вступления в силу Договора принять от Арендодателя объект нежилого фонда по акту приема-передачи. </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proofErr w:type="gramStart"/>
      <w:r w:rsidRPr="00791247">
        <w:rPr>
          <w:rFonts w:ascii="Times New Roman" w:eastAsia="Times New Roman" w:hAnsi="Times New Roman" w:cs="Times New Roman"/>
          <w:sz w:val="24"/>
          <w:szCs w:val="24"/>
          <w:lang w:eastAsia="ar-SA"/>
        </w:rPr>
        <w:t>2.3.2.Своевременно вносить арендную плату в размере и порядке, установленными пунктом 3 настоящего Договора.</w:t>
      </w:r>
      <w:proofErr w:type="gramEnd"/>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2.3.3.В течение срока, указанного в Договоре, содержать объект нежилого фонда в полной исправности, надлежащем санитарно - техническом и противопожарном состоянии, не допускать его порчи, соблюдать установленные отраслевые правила и нормы.</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2.3.4.На срок действия настоящего Договора заключить договоры:</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-с предприятиями жилищно-коммунального хозяйства на оказание коммунальных услуг по содержанию объекта нежилого фонда и прилегающей территории в соответствии с Договором. Установить приборы учета потребляемой электроэнергии воды и прием сточных вод, осуществлять платежи за используемую электроэнергию, воду и прием сточных вод согласно показаниям данных приборов. Осуществлять платежи за используемую тепловую энергию, согласно расчетам, представленным организацией, оказывающей услуги по поставке тепловой энергии;</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-аренды с множественностью лиц на стороне Арендатора, на земельный участок, предоставляемый пропорционально отношению площади соответствующей части объекта нежилого фонда полученного на праве аренды к общей площади здания, в соответствии с настоящим Договором.</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2.3.5.Осуществлять за свой счет эксплуатацию, содержание, обслуживание объекта нежилого фонда и внутренних коммуникаций, а также своевременно производить текущий и/или капитальный ремонт объекта нежилого фонда, участвовать соразмерно занимаемой площади в  расходах, связанных с ремонтом всего здания. </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2.3.6.Производить любые отделимые и неотделимые улучшения, перепланировки и переоборудование объекта нежилого фонда с письменного согласия Арендодателя и при соблюдении установленных законодательством норм и правил. Неотделимые для этого согласия и получения разрешений осуществляет Арендатор. Стоимость всех произведенных Арендатором улучшений и перепланировок не подлежит возмещению Арендодателем.</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2.3.7.Не сдавать объект нежилого </w:t>
      </w:r>
      <w:proofErr w:type="gramStart"/>
      <w:r w:rsidRPr="00791247">
        <w:rPr>
          <w:rFonts w:ascii="Times New Roman" w:eastAsia="Times New Roman" w:hAnsi="Times New Roman" w:cs="Times New Roman"/>
          <w:sz w:val="24"/>
          <w:szCs w:val="24"/>
          <w:lang w:eastAsia="ar-SA"/>
        </w:rPr>
        <w:t>фонда</w:t>
      </w:r>
      <w:proofErr w:type="gramEnd"/>
      <w:r w:rsidRPr="00791247">
        <w:rPr>
          <w:rFonts w:ascii="Times New Roman" w:eastAsia="Times New Roman" w:hAnsi="Times New Roman" w:cs="Times New Roman"/>
          <w:sz w:val="24"/>
          <w:szCs w:val="24"/>
          <w:lang w:eastAsia="ar-SA"/>
        </w:rPr>
        <w:t xml:space="preserve"> как в целом, так и частично, в аренду, субаренду, не передавать свои права и обязанности по Договору третьим лицам, не вносить их в качестве вклада или паевого взноса без письменного согласия Арендодателя.</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2.3.8.Обеспечить Арендодателю беспрепятственный доступ к объекту нежилого фонда для осмотра и проверки его содержания, и соблюдения условий Договора по согласованию с Арендатором не менее чем за 3 (три) рабочих дня.</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2.3.9.Обеспечить беспрепятственный доступ к объекту нежилого фонда маломобильным гражданам. Оборудование объектов нежилого фонда пандусами и иными </w:t>
      </w:r>
      <w:proofErr w:type="gramStart"/>
      <w:r w:rsidRPr="00791247">
        <w:rPr>
          <w:rFonts w:ascii="Times New Roman" w:eastAsia="Times New Roman" w:hAnsi="Times New Roman" w:cs="Times New Roman"/>
          <w:sz w:val="24"/>
          <w:szCs w:val="24"/>
          <w:lang w:eastAsia="ar-SA"/>
        </w:rPr>
        <w:t>приспособлениями</w:t>
      </w:r>
      <w:proofErr w:type="gramEnd"/>
      <w:r w:rsidRPr="00791247">
        <w:rPr>
          <w:rFonts w:ascii="Times New Roman" w:eastAsia="Times New Roman" w:hAnsi="Times New Roman" w:cs="Times New Roman"/>
          <w:sz w:val="24"/>
          <w:szCs w:val="24"/>
          <w:lang w:eastAsia="ar-SA"/>
        </w:rPr>
        <w:t xml:space="preserve"> обеспечивающими беспрепятственный доступ маломобильных граждан к объектам нежилого фонда должно осуществляться в соответствии с СНиП 35-01-2001 «Доступность зданий и сооружений для маломобильных групп населения».</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2.3.10.Содержать прилегающую к объекту нежилого фонда территорию (земельный участок) в порядке, не допускать ее загрязнения, обеспечить благоустройство прилегающей </w:t>
      </w:r>
      <w:r w:rsidRPr="00791247">
        <w:rPr>
          <w:rFonts w:ascii="Times New Roman" w:eastAsia="Times New Roman" w:hAnsi="Times New Roman" w:cs="Times New Roman"/>
          <w:sz w:val="24"/>
          <w:szCs w:val="24"/>
          <w:lang w:eastAsia="ar-SA"/>
        </w:rPr>
        <w:lastRenderedPageBreak/>
        <w:t xml:space="preserve">территории. </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2.3.11. Поддерживать данные объекты в исправном состоянии, проводить их текущий ремонт и капитальный ремонт, нести расходы на их содержание. Письменно уведомлять Арендодателя о предстоящем ремонте объекта нежилого фонда и сроках его проведения. </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2.3.12.Сообщать Арендодателю о принятом </w:t>
      </w:r>
      <w:proofErr w:type="gramStart"/>
      <w:r w:rsidRPr="00791247">
        <w:rPr>
          <w:rFonts w:ascii="Times New Roman" w:eastAsia="Times New Roman" w:hAnsi="Times New Roman" w:cs="Times New Roman"/>
          <w:sz w:val="24"/>
          <w:szCs w:val="24"/>
          <w:lang w:eastAsia="ar-SA"/>
        </w:rPr>
        <w:t>решении</w:t>
      </w:r>
      <w:proofErr w:type="gramEnd"/>
      <w:r w:rsidRPr="00791247">
        <w:rPr>
          <w:rFonts w:ascii="Times New Roman" w:eastAsia="Times New Roman" w:hAnsi="Times New Roman" w:cs="Times New Roman"/>
          <w:sz w:val="24"/>
          <w:szCs w:val="24"/>
          <w:lang w:eastAsia="ar-SA"/>
        </w:rPr>
        <w:t xml:space="preserve"> о ликвидации или реорганизации Арендатора письменно в течение 10 дней с момента принятия такого решения и в 7 - </w:t>
      </w:r>
      <w:proofErr w:type="spellStart"/>
      <w:r w:rsidRPr="00791247">
        <w:rPr>
          <w:rFonts w:ascii="Times New Roman" w:eastAsia="Times New Roman" w:hAnsi="Times New Roman" w:cs="Times New Roman"/>
          <w:sz w:val="24"/>
          <w:szCs w:val="24"/>
          <w:lang w:eastAsia="ar-SA"/>
        </w:rPr>
        <w:t>дневный</w:t>
      </w:r>
      <w:proofErr w:type="spellEnd"/>
      <w:r w:rsidRPr="00791247">
        <w:rPr>
          <w:rFonts w:ascii="Times New Roman" w:eastAsia="Times New Roman" w:hAnsi="Times New Roman" w:cs="Times New Roman"/>
          <w:sz w:val="24"/>
          <w:szCs w:val="24"/>
          <w:lang w:eastAsia="ar-SA"/>
        </w:rPr>
        <w:t xml:space="preserve"> срок в случае изменения юридического адреса, внесения изменений или дополнений в учредительные документы Арендатора.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2.3.13.После расторжения Договора возвратить Арендодателю объект нежилого фонда по акту приема-передачи в том состоянии, в котором он его получил, с учетом нормального износа, в противном случае Арендатор обязан возместить Арендодателю причиненный ущерб в соответствии с действующим законодательством и настоящим Договором.</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2.3.14 Арендатор обязан поддерживать на предоставленных, прилегающих и </w:t>
      </w:r>
      <w:proofErr w:type="gramStart"/>
      <w:r w:rsidRPr="00791247">
        <w:rPr>
          <w:rFonts w:ascii="Times New Roman" w:eastAsia="Times New Roman" w:hAnsi="Times New Roman" w:cs="Times New Roman"/>
          <w:sz w:val="24"/>
          <w:szCs w:val="24"/>
          <w:lang w:eastAsia="ar-SA"/>
        </w:rPr>
        <w:t>закреп-ленных</w:t>
      </w:r>
      <w:proofErr w:type="gramEnd"/>
      <w:r w:rsidRPr="00791247">
        <w:rPr>
          <w:rFonts w:ascii="Times New Roman" w:eastAsia="Times New Roman" w:hAnsi="Times New Roman" w:cs="Times New Roman"/>
          <w:sz w:val="24"/>
          <w:szCs w:val="24"/>
          <w:lang w:eastAsia="ar-SA"/>
        </w:rPr>
        <w:t xml:space="preserve"> территориях в должном санитарном, противопожарном и эстетическом состоянии, а именно:</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производить своевременную уборку и вывоз мусора, листвы, веток, льда, снега и т.п.;</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proofErr w:type="gramStart"/>
      <w:r w:rsidRPr="00791247">
        <w:rPr>
          <w:rFonts w:ascii="Times New Roman" w:eastAsia="Times New Roman" w:hAnsi="Times New Roman" w:cs="Times New Roman"/>
          <w:sz w:val="24"/>
          <w:szCs w:val="24"/>
          <w:lang w:eastAsia="ar-SA"/>
        </w:rPr>
        <w:t>- своевременно выполнять мероприятия по борьбе с сорными и карантинными трава-ми, проводить систематическую борьбу с сорной растительностью, особенно с растениями, вызывающими аллергическую реакцию у населения (амброзия и т.п.);</w:t>
      </w:r>
      <w:proofErr w:type="gramEnd"/>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2.3.15. Арендатор обязан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791247">
        <w:rPr>
          <w:rFonts w:ascii="Times New Roman" w:eastAsia="Times New Roman" w:hAnsi="Times New Roman" w:cs="Times New Roman"/>
          <w:sz w:val="24"/>
          <w:szCs w:val="24"/>
          <w:lang w:eastAsia="ar-SA"/>
        </w:rPr>
        <w:t>договоров</w:t>
      </w:r>
      <w:proofErr w:type="gramEnd"/>
      <w:r w:rsidRPr="00791247">
        <w:rPr>
          <w:rFonts w:ascii="Times New Roman" w:eastAsia="Times New Roman" w:hAnsi="Times New Roman" w:cs="Times New Roman"/>
          <w:sz w:val="24"/>
          <w:szCs w:val="24"/>
          <w:lang w:eastAsia="ar-SA"/>
        </w:rPr>
        <w:t xml:space="preserve"> на содержание прилегающих к земельным участкам территорий общего пользования.</w:t>
      </w:r>
    </w:p>
    <w:p w:rsidR="00791247" w:rsidRPr="00791247" w:rsidRDefault="00791247" w:rsidP="00791247">
      <w:pPr>
        <w:widowControl w:val="0"/>
        <w:tabs>
          <w:tab w:val="left" w:pos="851"/>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2.4.Арендатор имеет право:</w:t>
      </w:r>
    </w:p>
    <w:p w:rsidR="00791247" w:rsidRPr="00791247" w:rsidRDefault="00791247" w:rsidP="00791247">
      <w:pPr>
        <w:widowControl w:val="0"/>
        <w:tabs>
          <w:tab w:val="left" w:pos="851"/>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2.4.1.Требовать досрочного расторжения Договора в случае, когда:</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-Арендодатель создает препятствия в использовании объекта нежилого фонда;</w:t>
      </w:r>
    </w:p>
    <w:p w:rsidR="00791247" w:rsidRPr="00791247" w:rsidRDefault="00791247" w:rsidP="00791247">
      <w:pPr>
        <w:widowControl w:val="0"/>
        <w:tabs>
          <w:tab w:val="left" w:pos="851"/>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-предоставленный объект нежилого фонда имеет недостатки, препятствующий его использованию, о которых Арендатору не было известно в момент заключения Договора. </w:t>
      </w:r>
    </w:p>
    <w:p w:rsidR="00791247" w:rsidRPr="00791247" w:rsidRDefault="00791247" w:rsidP="00791247">
      <w:pPr>
        <w:widowControl w:val="0"/>
        <w:suppressAutoHyphens/>
        <w:spacing w:after="0" w:line="240" w:lineRule="atLeast"/>
        <w:jc w:val="center"/>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b/>
          <w:sz w:val="24"/>
          <w:szCs w:val="24"/>
          <w:lang w:eastAsia="ar-SA"/>
        </w:rPr>
        <w:t>3.Размер и условия внесения арендной платы и обеспечения контракта</w:t>
      </w:r>
    </w:p>
    <w:p w:rsidR="00791247" w:rsidRPr="00791247" w:rsidRDefault="00791247" w:rsidP="00791247">
      <w:pPr>
        <w:widowControl w:val="0"/>
        <w:suppressAutoHyphens/>
        <w:spacing w:after="0" w:line="240" w:lineRule="atLeast"/>
        <w:ind w:firstLine="851"/>
        <w:jc w:val="both"/>
        <w:rPr>
          <w:rFonts w:ascii="Times New Roman" w:eastAsia="Arial" w:hAnsi="Times New Roman" w:cs="Times New Roman"/>
          <w:sz w:val="24"/>
          <w:szCs w:val="24"/>
          <w:lang w:eastAsia="ar-SA"/>
        </w:rPr>
      </w:pPr>
      <w:r w:rsidRPr="00791247">
        <w:rPr>
          <w:rFonts w:ascii="Times New Roman" w:eastAsia="Arial" w:hAnsi="Times New Roman" w:cs="Times New Roman"/>
          <w:sz w:val="24"/>
          <w:szCs w:val="24"/>
          <w:lang w:eastAsia="ar-SA"/>
        </w:rPr>
        <w:t>3.1.Размер арендной платы за объект нежилого фонда определен, согласно протокола Комиссии _______________________ и составляет</w:t>
      </w:r>
      <w:proofErr w:type="gramStart"/>
      <w:r w:rsidRPr="00791247">
        <w:rPr>
          <w:rFonts w:ascii="Times New Roman" w:eastAsia="Arial" w:hAnsi="Times New Roman" w:cs="Times New Roman"/>
          <w:sz w:val="24"/>
          <w:szCs w:val="24"/>
          <w:lang w:eastAsia="ar-SA"/>
        </w:rPr>
        <w:t xml:space="preserve"> ________________(________________________) </w:t>
      </w:r>
      <w:proofErr w:type="gramEnd"/>
      <w:r w:rsidRPr="00791247">
        <w:rPr>
          <w:rFonts w:ascii="Times New Roman" w:eastAsia="Arial" w:hAnsi="Times New Roman" w:cs="Times New Roman"/>
          <w:sz w:val="24"/>
          <w:szCs w:val="24"/>
          <w:lang w:eastAsia="ar-SA"/>
        </w:rPr>
        <w:t>рублей ____ копеек, без учета НДС.</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noProof/>
          <w:sz w:val="24"/>
          <w:szCs w:val="24"/>
          <w:lang w:val="x-none" w:eastAsia="ar-SA"/>
        </w:rPr>
      </w:pPr>
      <w:r w:rsidRPr="00791247">
        <w:rPr>
          <w:rFonts w:ascii="Times New Roman" w:eastAsia="Times New Roman" w:hAnsi="Times New Roman" w:cs="Times New Roman"/>
          <w:sz w:val="24"/>
          <w:szCs w:val="24"/>
          <w:lang w:val="x-none" w:eastAsia="ar-SA"/>
        </w:rPr>
        <w:t xml:space="preserve">На сумму арендной платы уплачиваемой Арендатором в качестве арендного платежа Арендатором самостоятельно начисляется НДС в размере </w:t>
      </w:r>
      <w:r w:rsidRPr="00791247">
        <w:rPr>
          <w:rFonts w:ascii="Times New Roman" w:eastAsia="Times New Roman" w:hAnsi="Times New Roman" w:cs="Times New Roman"/>
          <w:sz w:val="24"/>
          <w:szCs w:val="24"/>
          <w:lang w:eastAsia="ar-SA"/>
        </w:rPr>
        <w:t>20</w:t>
      </w:r>
      <w:r w:rsidRPr="00791247">
        <w:rPr>
          <w:rFonts w:ascii="Times New Roman" w:eastAsia="Times New Roman" w:hAnsi="Times New Roman" w:cs="Times New Roman"/>
          <w:sz w:val="24"/>
          <w:szCs w:val="24"/>
          <w:lang w:val="x-none" w:eastAsia="ar-SA"/>
        </w:rPr>
        <w:t>%.</w:t>
      </w:r>
    </w:p>
    <w:p w:rsidR="00791247" w:rsidRPr="00791247" w:rsidRDefault="00791247" w:rsidP="00791247">
      <w:pPr>
        <w:spacing w:after="0"/>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3.2.Указанная в пункте 3.1. сумма аренды имущества</w:t>
      </w:r>
      <w:r w:rsidRPr="00791247">
        <w:rPr>
          <w:rFonts w:ascii="Times New Roman" w:eastAsia="Times New Roman" w:hAnsi="Times New Roman" w:cs="Times New Roman"/>
          <w:noProof/>
          <w:sz w:val="24"/>
          <w:szCs w:val="24"/>
          <w:lang w:eastAsia="ar-SA"/>
        </w:rPr>
        <w:t xml:space="preserve"> </w:t>
      </w:r>
      <w:r w:rsidRPr="00791247">
        <w:rPr>
          <w:rFonts w:ascii="Times New Roman" w:eastAsia="Times New Roman" w:hAnsi="Times New Roman" w:cs="Times New Roman"/>
          <w:color w:val="000000"/>
          <w:sz w:val="24"/>
          <w:szCs w:val="24"/>
          <w:lang w:eastAsia="ar-SA"/>
        </w:rPr>
        <w:t xml:space="preserve">вносится Арендатором </w:t>
      </w:r>
      <w:r w:rsidRPr="00791247">
        <w:rPr>
          <w:rFonts w:ascii="Times New Roman" w:eastAsia="Times New Roman" w:hAnsi="Times New Roman" w:cs="Times New Roman"/>
          <w:sz w:val="24"/>
          <w:szCs w:val="24"/>
          <w:lang w:eastAsia="ar-SA"/>
        </w:rPr>
        <w:t xml:space="preserve">по следующим реквизитам: </w:t>
      </w:r>
    </w:p>
    <w:p w:rsidR="00791247" w:rsidRPr="00791247" w:rsidRDefault="00791247" w:rsidP="00791247">
      <w:pPr>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352117, Краснодарский край, Тихорецкий район, </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станица Архангельская, ул</w:t>
      </w:r>
      <w:proofErr w:type="gramStart"/>
      <w:r w:rsidRPr="00791247">
        <w:rPr>
          <w:rFonts w:ascii="Times New Roman" w:eastAsia="Times New Roman" w:hAnsi="Times New Roman" w:cs="Times New Roman"/>
          <w:sz w:val="24"/>
          <w:szCs w:val="24"/>
          <w:lang w:eastAsia="ar-SA"/>
        </w:rPr>
        <w:t>.Л</w:t>
      </w:r>
      <w:proofErr w:type="gramEnd"/>
      <w:r w:rsidRPr="00791247">
        <w:rPr>
          <w:rFonts w:ascii="Times New Roman" w:eastAsia="Times New Roman" w:hAnsi="Times New Roman" w:cs="Times New Roman"/>
          <w:sz w:val="24"/>
          <w:szCs w:val="24"/>
          <w:lang w:eastAsia="ar-SA"/>
        </w:rPr>
        <w:t>енина,21</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ИНН 2354009188</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КПП 235401001</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УФК по Краснодарскому краю (Администрация Архангельского сельского поселения Тихорецкого района), </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proofErr w:type="gramStart"/>
      <w:r w:rsidRPr="00791247">
        <w:rPr>
          <w:rFonts w:ascii="Times New Roman" w:eastAsia="Times New Roman" w:hAnsi="Times New Roman" w:cs="Times New Roman"/>
          <w:sz w:val="24"/>
          <w:szCs w:val="24"/>
          <w:lang w:eastAsia="ar-SA"/>
        </w:rPr>
        <w:t>КБК 992  1 1105035 10 0000 120 (Доходы от сдачи в аренду имущества, находящегося в оперативном управлении органов управления сельских поселений и создаваемых ими учреждений  (за исключением имущества муниципальных бюджетных и автономных учреждений)</w:t>
      </w:r>
      <w:proofErr w:type="gramEnd"/>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lastRenderedPageBreak/>
        <w:t>ИНН 2354009188  КПП 235401001</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номер лицевого счета: 04183022400</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номер казначейского счета: 03100643000000011800</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номер единого казначейского счета: 40102810945370000010</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наименование учреждения ЦБ РФ//наименование ТОФК:</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proofErr w:type="gramStart"/>
      <w:r w:rsidRPr="00791247">
        <w:rPr>
          <w:rFonts w:ascii="Times New Roman" w:eastAsia="Times New Roman" w:hAnsi="Times New Roman" w:cs="Times New Roman"/>
          <w:sz w:val="24"/>
          <w:szCs w:val="24"/>
          <w:lang w:eastAsia="ar-SA"/>
        </w:rPr>
        <w:t>Южное</w:t>
      </w:r>
      <w:proofErr w:type="gramEnd"/>
      <w:r w:rsidRPr="00791247">
        <w:rPr>
          <w:rFonts w:ascii="Times New Roman" w:eastAsia="Times New Roman" w:hAnsi="Times New Roman" w:cs="Times New Roman"/>
          <w:sz w:val="24"/>
          <w:szCs w:val="24"/>
          <w:lang w:eastAsia="ar-SA"/>
        </w:rPr>
        <w:t xml:space="preserve"> ГУ БАНКА РОССИИ//УФК по Краснодарскому краю, г. Краснодар</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БИК ТОФК: 010349101</w:t>
      </w:r>
    </w:p>
    <w:p w:rsidR="00791247" w:rsidRPr="00791247" w:rsidRDefault="00791247" w:rsidP="00791247">
      <w:pPr>
        <w:suppressAutoHyphens/>
        <w:spacing w:after="0" w:line="240" w:lineRule="auto"/>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ОКТМО: 03654404.</w:t>
      </w:r>
    </w:p>
    <w:p w:rsidR="00791247" w:rsidRPr="00791247" w:rsidRDefault="00791247" w:rsidP="00791247">
      <w:pPr>
        <w:widowControl w:val="0"/>
        <w:tabs>
          <w:tab w:val="left" w:pos="851"/>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Арендная плата вносится ежемесячно, равными частями, не позднее 10 числа текущего месяца. Не позднее 10 дней после произведенного платежа Арендатор обязан предоставить Арендодателю копию платежного документа, подтверждающего перечисление арендной платы, установленной настоящим Договором, для осуществления контроля.</w:t>
      </w:r>
    </w:p>
    <w:p w:rsidR="00791247" w:rsidRPr="00791247" w:rsidRDefault="00791247" w:rsidP="00791247">
      <w:pPr>
        <w:widowControl w:val="0"/>
        <w:suppressAutoHyphens/>
        <w:spacing w:after="0" w:line="240" w:lineRule="atLeast"/>
        <w:ind w:firstLine="851"/>
        <w:jc w:val="center"/>
        <w:rPr>
          <w:rFonts w:ascii="Times New Roman" w:eastAsia="Times New Roman" w:hAnsi="Times New Roman" w:cs="Times New Roman"/>
          <w:sz w:val="24"/>
          <w:szCs w:val="24"/>
          <w:lang w:eastAsia="ar-SA"/>
        </w:rPr>
      </w:pPr>
      <w:r w:rsidRPr="00791247">
        <w:rPr>
          <w:rFonts w:ascii="Times New Roman" w:eastAsia="Times New Roman" w:hAnsi="Times New Roman" w:cs="Times New Roman"/>
          <w:b/>
          <w:sz w:val="24"/>
          <w:szCs w:val="24"/>
          <w:lang w:eastAsia="ar-SA"/>
        </w:rPr>
        <w:t>4.Ответственность Сторон</w:t>
      </w:r>
    </w:p>
    <w:p w:rsidR="00791247" w:rsidRPr="00791247" w:rsidRDefault="00791247" w:rsidP="00791247">
      <w:pPr>
        <w:widowControl w:val="0"/>
        <w:tabs>
          <w:tab w:val="left" w:pos="720"/>
          <w:tab w:val="left" w:pos="900"/>
          <w:tab w:val="left" w:pos="108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4.1.За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791247" w:rsidRPr="00791247" w:rsidRDefault="00791247" w:rsidP="00791247">
      <w:pPr>
        <w:widowControl w:val="0"/>
        <w:tabs>
          <w:tab w:val="left" w:pos="720"/>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4.2.За нарушение Арендатором сроков внесения арендной платы, установленных договором, начисляется пеня в размере 1/300 ставки рефинансирования ЦБ РФ за каждый день просрочки.</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4.3.Уплата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освобождает Арендатора от уплаты арендной платы.</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4.4.Ответственность Сторон за нарушение обязательств по настоящему Договору, вызванная действием непреодолимой силы, регулируется законодательством Российской Федерации.</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В случае гибели или повреждения объекта нежилого фонда, Арендатор возмещает причиненный Арендодателю ущерб в полном объеме.</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4.5.Арендатор обязан  возместить Арендодателю ущерб, возникший в результате ухудшения арендуемого объекта нежилого фонда  или в случае его уничтожения.</w:t>
      </w: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За просрочку возврата объекта нежилого фонда по акту приема – передачи либо отказа от его возврата Арендатор уплачивает неустойку в размере 0,1% от годового размера арендной платы за каждый день просрочки, а также возмещает убытки Арендодателю, причиненные несвоевременным возвратом. </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Уплата неустойки, установленной настоящим пунктом, не освобождает Арендатора от обязанности внесения арендной платы начисляемой Арендодателем за каждый день просрочки возврата объекта нежилого фонда в </w:t>
      </w:r>
      <w:proofErr w:type="gramStart"/>
      <w:r w:rsidRPr="00791247">
        <w:rPr>
          <w:rFonts w:ascii="Times New Roman" w:eastAsia="Times New Roman" w:hAnsi="Times New Roman" w:cs="Times New Roman"/>
          <w:sz w:val="24"/>
          <w:szCs w:val="24"/>
          <w:lang w:eastAsia="ar-SA"/>
        </w:rPr>
        <w:t>размере</w:t>
      </w:r>
      <w:proofErr w:type="gramEnd"/>
      <w:r w:rsidRPr="00791247">
        <w:rPr>
          <w:rFonts w:ascii="Times New Roman" w:eastAsia="Times New Roman" w:hAnsi="Times New Roman" w:cs="Times New Roman"/>
          <w:sz w:val="24"/>
          <w:szCs w:val="24"/>
          <w:lang w:eastAsia="ar-SA"/>
        </w:rPr>
        <w:t xml:space="preserve"> установленном разделом 3 настоящего Договора. </w:t>
      </w:r>
    </w:p>
    <w:p w:rsidR="00791247" w:rsidRPr="00791247" w:rsidRDefault="00791247" w:rsidP="00791247">
      <w:pPr>
        <w:widowControl w:val="0"/>
        <w:suppressAutoHyphens/>
        <w:spacing w:after="0" w:line="240" w:lineRule="atLeast"/>
        <w:jc w:val="center"/>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b/>
          <w:sz w:val="24"/>
          <w:szCs w:val="24"/>
          <w:lang w:eastAsia="ar-SA"/>
        </w:rPr>
        <w:t>5.Порядок прекращения действия Договора</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5.1.Действие настоящего Договора прекращается по истечению его срока.</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5.2.Настоящий Договор, может быть, расторгнут до истечения срока его действия по письменному соглашению Сторон.</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5.3.Настоящий Договор, может быть, расторгнут в одностороннем порядке:</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5.3.1.Арендодателем по основаниям, предусмотренным п. 2.2.2 настоящего Договора.</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5.3.2.Арендодателем, в случае не заключения или отказа от заключения Арендатором договора на оказание коммунальных услуг, заключения отдельного договора аренды земельного участка по условиям п. 1.4 настоящего Договора, и (или) неоплата коммунальных услуг, арендной платы за земельный участок Арендатором.</w:t>
      </w:r>
      <w:r w:rsidRPr="00791247">
        <w:rPr>
          <w:rFonts w:ascii="Times New Roman" w:eastAsia="Times New Roman" w:hAnsi="Times New Roman" w:cs="Times New Roman"/>
          <w:sz w:val="24"/>
          <w:szCs w:val="24"/>
          <w:lang w:eastAsia="ar-SA"/>
        </w:rPr>
        <w:tab/>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5.3.3.Арендатором по минованию надобности в объекте нежилого фонда, при условии направления письменного уведомления Арендодателю не менее чем за 45 (сорок пять) календарных дней до даты его расторжения. </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5.4.После расторжения Договора Арендатор обязан возвратить Арендодателю объект нежилого фонда в том же состоянии, в котором он был принят Арендатором с учетом нормального износа по передаточному акту, подписываемому Сторонами.</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В случае выявления неудовлетворительного санитарно-технического состояния передаваемого по акту приема-передачи объекта нежилого фонда Арендатор обязан по требованию Арендодателя произвести восстановительный ремонт за свой счет в согласованный Сторонами срок.</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5.5.Никакие, из перечисленных в настоящем разделе Договора оснований не освобождает Стороны от приема-передачи объекта нежилого фонда по акту приема-передачи. </w:t>
      </w:r>
    </w:p>
    <w:p w:rsidR="00791247" w:rsidRPr="00791247" w:rsidRDefault="00791247" w:rsidP="00791247">
      <w:pPr>
        <w:widowControl w:val="0"/>
        <w:tabs>
          <w:tab w:val="left" w:pos="840"/>
        </w:tabs>
        <w:suppressAutoHyphens/>
        <w:spacing w:after="0" w:line="240" w:lineRule="atLeast"/>
        <w:jc w:val="center"/>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b/>
          <w:sz w:val="24"/>
          <w:szCs w:val="24"/>
          <w:lang w:eastAsia="ar-SA"/>
        </w:rPr>
        <w:lastRenderedPageBreak/>
        <w:t>6.Порядок разрешения споров</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6.1.Все споры или разногласия, возникающие между Сторонами при исполнении Договора, разрешаются путем переговоров.</w:t>
      </w:r>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6.2.В случае невозможности разрешения споров или разногласий путем переговоров они подлежат рассмотрению в суде в установленном действующим законодательством порядке.</w:t>
      </w:r>
    </w:p>
    <w:p w:rsidR="00791247" w:rsidRPr="00791247" w:rsidRDefault="00791247" w:rsidP="00791247">
      <w:pPr>
        <w:widowControl w:val="0"/>
        <w:suppressAutoHyphens/>
        <w:spacing w:after="0" w:line="240" w:lineRule="atLeast"/>
        <w:jc w:val="center"/>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b/>
          <w:sz w:val="24"/>
          <w:szCs w:val="24"/>
          <w:lang w:eastAsia="ar-SA"/>
        </w:rPr>
        <w:t>7.Заключительные положения</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7.1.Стороны подтверждают и гарантируют, что на день подписания Договора отсутствуют известные им обязательства, которые могут послужить основанием для расторжения Договора. </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7.2.Все уведомления и сообщения по настоящему Договору должны направляться в письменной форме. Уведомления и/или сообщения будут считаться направленными надлежащим образом, если они направлены заказным письмом с уведомлением о вручении, либо доставлены курьером по адресам Сторон, указанным в настоящем Договоре, с получением под расписку. Уведомление и/или сообщение считается полученным </w:t>
      </w:r>
      <w:proofErr w:type="gramStart"/>
      <w:r w:rsidRPr="00791247">
        <w:rPr>
          <w:rFonts w:ascii="Times New Roman" w:eastAsia="Times New Roman" w:hAnsi="Times New Roman" w:cs="Times New Roman"/>
          <w:sz w:val="24"/>
          <w:szCs w:val="24"/>
          <w:lang w:eastAsia="ar-SA"/>
        </w:rPr>
        <w:t>с даты получения</w:t>
      </w:r>
      <w:proofErr w:type="gramEnd"/>
      <w:r w:rsidRPr="00791247">
        <w:rPr>
          <w:rFonts w:ascii="Times New Roman" w:eastAsia="Times New Roman" w:hAnsi="Times New Roman" w:cs="Times New Roman"/>
          <w:sz w:val="24"/>
          <w:szCs w:val="24"/>
          <w:lang w:eastAsia="ar-SA"/>
        </w:rPr>
        <w:t>, указанной в расписке, либо с даты проставления отделением почтовой связи отметки о невозможности вручения заказного письма с уведомлением адресату.</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7.3.Настоящий Договор составлен в двух экземплярах, имеющих одинаковую юридическую силу, и предоставляется, один экземпляр – Арендодателю, второй – Арендатору.</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7.4.Настоящий Договор вступает в силу с момента его подписания уполномоченными представителями Сторон.</w:t>
      </w: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sz w:val="24"/>
          <w:szCs w:val="24"/>
          <w:lang w:eastAsia="ar-SA"/>
        </w:rPr>
        <w:t>7.5.В качестве неотъемлемой части Договора к нему прилагается акт приема – передачи</w:t>
      </w:r>
      <w:r w:rsidRPr="00791247">
        <w:rPr>
          <w:rFonts w:ascii="Times New Roman" w:eastAsia="Times New Roman" w:hAnsi="Times New Roman" w:cs="Times New Roman"/>
          <w:noProof/>
          <w:sz w:val="24"/>
          <w:szCs w:val="24"/>
          <w:lang w:eastAsia="ar-SA"/>
        </w:rPr>
        <w:t>.</w:t>
      </w:r>
    </w:p>
    <w:p w:rsidR="00791247" w:rsidRPr="00791247" w:rsidRDefault="00791247" w:rsidP="00791247">
      <w:pPr>
        <w:widowControl w:val="0"/>
        <w:tabs>
          <w:tab w:val="left" w:pos="840"/>
        </w:tabs>
        <w:suppressAutoHyphens/>
        <w:spacing w:after="0" w:line="240" w:lineRule="atLeast"/>
        <w:jc w:val="center"/>
        <w:rPr>
          <w:rFonts w:ascii="Times New Roman" w:eastAsia="Times New Roman" w:hAnsi="Times New Roman" w:cs="Times New Roman"/>
          <w:b/>
          <w:bCs/>
          <w:noProof/>
          <w:sz w:val="24"/>
          <w:szCs w:val="24"/>
          <w:lang w:eastAsia="ar-SA"/>
        </w:rPr>
      </w:pPr>
      <w:r w:rsidRPr="00791247">
        <w:rPr>
          <w:rFonts w:ascii="Times New Roman" w:eastAsia="Times New Roman" w:hAnsi="Times New Roman" w:cs="Times New Roman"/>
          <w:b/>
          <w:bCs/>
          <w:noProof/>
          <w:sz w:val="24"/>
          <w:szCs w:val="24"/>
          <w:lang w:eastAsia="ar-SA"/>
        </w:rPr>
        <w:t>8.Юридические адреса и подписи Сторон</w:t>
      </w:r>
    </w:p>
    <w:p w:rsidR="00791247" w:rsidRPr="00791247" w:rsidRDefault="00791247" w:rsidP="00791247">
      <w:pPr>
        <w:widowControl w:val="0"/>
        <w:tabs>
          <w:tab w:val="left" w:pos="840"/>
        </w:tabs>
        <w:suppressAutoHyphens/>
        <w:spacing w:after="0" w:line="240" w:lineRule="atLeast"/>
        <w:jc w:val="center"/>
        <w:rPr>
          <w:rFonts w:ascii="Times New Roman" w:eastAsia="Times New Roman" w:hAnsi="Times New Roman" w:cs="Times New Roman"/>
          <w:b/>
          <w:bCs/>
          <w:noProof/>
          <w:color w:val="000080"/>
          <w:sz w:val="24"/>
          <w:szCs w:val="24"/>
          <w:lang w:eastAsia="ar-SA"/>
        </w:rPr>
      </w:pPr>
    </w:p>
    <w:p w:rsidR="00791247" w:rsidRPr="00791247" w:rsidRDefault="00791247" w:rsidP="00791247">
      <w:pPr>
        <w:widowControl w:val="0"/>
        <w:suppressAutoHyphens/>
        <w:spacing w:after="0" w:line="240" w:lineRule="atLeast"/>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  Арендодатель                                                      Арендатор</w:t>
      </w:r>
    </w:p>
    <w:tbl>
      <w:tblPr>
        <w:tblW w:w="9720" w:type="dxa"/>
        <w:tblInd w:w="108" w:type="dxa"/>
        <w:tblLayout w:type="fixed"/>
        <w:tblLook w:val="0000" w:firstRow="0" w:lastRow="0" w:firstColumn="0" w:lastColumn="0" w:noHBand="0" w:noVBand="0"/>
      </w:tblPr>
      <w:tblGrid>
        <w:gridCol w:w="4680"/>
        <w:gridCol w:w="5040"/>
      </w:tblGrid>
      <w:tr w:rsidR="00791247" w:rsidRPr="00791247" w:rsidTr="004A382B">
        <w:trPr>
          <w:trHeight w:val="80"/>
        </w:trPr>
        <w:tc>
          <w:tcPr>
            <w:tcW w:w="4680" w:type="dxa"/>
            <w:shd w:val="clear" w:color="auto" w:fill="auto"/>
          </w:tcPr>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b/>
                <w:sz w:val="24"/>
                <w:szCs w:val="24"/>
                <w:lang w:eastAsia="ar-SA"/>
              </w:rPr>
              <w:t xml:space="preserve">Муниципальное казенное учреждение «Центр развития Архангельского                                             </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b/>
                <w:sz w:val="24"/>
                <w:szCs w:val="24"/>
                <w:lang w:eastAsia="ar-SA"/>
              </w:rPr>
            </w:pPr>
            <w:r w:rsidRPr="00791247">
              <w:rPr>
                <w:rFonts w:ascii="Times New Roman" w:eastAsia="Times New Roman" w:hAnsi="Times New Roman" w:cs="Times New Roman"/>
                <w:b/>
                <w:sz w:val="24"/>
                <w:szCs w:val="24"/>
                <w:lang w:eastAsia="ar-SA"/>
              </w:rPr>
              <w:t xml:space="preserve">сельского поселения Тихорецкого района»                              </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352117 Тихорецкий район                                      </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ст. Архангельская  ул. Ленина,21, </w:t>
            </w:r>
            <w:proofErr w:type="spellStart"/>
            <w:r w:rsidRPr="00791247">
              <w:rPr>
                <w:rFonts w:ascii="Times New Roman" w:eastAsia="Times New Roman" w:hAnsi="Times New Roman" w:cs="Times New Roman"/>
                <w:sz w:val="24"/>
                <w:szCs w:val="24"/>
                <w:lang w:eastAsia="ar-SA"/>
              </w:rPr>
              <w:t>каб</w:t>
            </w:r>
            <w:proofErr w:type="spellEnd"/>
            <w:r w:rsidRPr="00791247">
              <w:rPr>
                <w:rFonts w:ascii="Times New Roman" w:eastAsia="Times New Roman" w:hAnsi="Times New Roman" w:cs="Times New Roman"/>
                <w:sz w:val="24"/>
                <w:szCs w:val="24"/>
                <w:lang w:eastAsia="ar-SA"/>
              </w:rPr>
              <w:t xml:space="preserve"> 2                       </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proofErr w:type="gramStart"/>
            <w:r w:rsidRPr="00791247">
              <w:rPr>
                <w:rFonts w:ascii="Times New Roman" w:eastAsia="Times New Roman" w:hAnsi="Times New Roman" w:cs="Times New Roman"/>
                <w:sz w:val="24"/>
                <w:szCs w:val="24"/>
                <w:lang w:eastAsia="ar-SA"/>
              </w:rPr>
              <w:t>л</w:t>
            </w:r>
            <w:proofErr w:type="gramEnd"/>
            <w:r w:rsidRPr="00791247">
              <w:rPr>
                <w:rFonts w:ascii="Times New Roman" w:eastAsia="Times New Roman" w:hAnsi="Times New Roman" w:cs="Times New Roman"/>
                <w:sz w:val="24"/>
                <w:szCs w:val="24"/>
                <w:lang w:eastAsia="ar-SA"/>
              </w:rPr>
              <w:t xml:space="preserve">/с 992021651                                                          </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ИНН/КПП 2360011019 / 236001001</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номер казначейского счета: 03231643036544041800</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номер единого казначейского счета: 40102810945370000010</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наименование учреждения ЦБ РФ//наименование ТОФК: </w:t>
            </w:r>
            <w:proofErr w:type="gramStart"/>
            <w:r w:rsidRPr="00791247">
              <w:rPr>
                <w:rFonts w:ascii="Times New Roman" w:eastAsia="Times New Roman" w:hAnsi="Times New Roman" w:cs="Times New Roman"/>
                <w:sz w:val="24"/>
                <w:szCs w:val="24"/>
                <w:lang w:eastAsia="ar-SA"/>
              </w:rPr>
              <w:t>ЮЖНОЕ</w:t>
            </w:r>
            <w:proofErr w:type="gramEnd"/>
            <w:r w:rsidRPr="00791247">
              <w:rPr>
                <w:rFonts w:ascii="Times New Roman" w:eastAsia="Times New Roman" w:hAnsi="Times New Roman" w:cs="Times New Roman"/>
                <w:sz w:val="24"/>
                <w:szCs w:val="24"/>
                <w:lang w:eastAsia="ar-SA"/>
              </w:rPr>
              <w:t xml:space="preserve"> ГУ БАНКА РОССИИ//УФК по Краснодарскому краю г. Краснодар</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БИК ТОФК: 010349101</w:t>
            </w:r>
          </w:p>
          <w:p w:rsidR="00791247" w:rsidRPr="00791247" w:rsidRDefault="00791247" w:rsidP="00791247">
            <w:pPr>
              <w:widowControl w:val="0"/>
              <w:suppressAutoHyphens/>
              <w:autoSpaceDE w:val="0"/>
              <w:autoSpaceDN w:val="0"/>
              <w:adjustRightInd w:val="0"/>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тел. 8(86196)42-1-44 </w:t>
            </w: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val="en-US" w:eastAsia="ar-SA"/>
              </w:rPr>
              <w:t>E</w:t>
            </w:r>
            <w:r w:rsidRPr="00791247">
              <w:rPr>
                <w:rFonts w:ascii="Times New Roman" w:eastAsia="Times New Roman" w:hAnsi="Times New Roman" w:cs="Times New Roman"/>
                <w:sz w:val="24"/>
                <w:szCs w:val="24"/>
                <w:lang w:eastAsia="ar-SA"/>
              </w:rPr>
              <w:t xml:space="preserve"> </w:t>
            </w:r>
            <w:r w:rsidRPr="00791247">
              <w:rPr>
                <w:rFonts w:ascii="Times New Roman" w:eastAsia="Times New Roman" w:hAnsi="Times New Roman" w:cs="Times New Roman"/>
                <w:sz w:val="24"/>
                <w:szCs w:val="24"/>
                <w:lang w:val="en-US" w:eastAsia="ar-SA"/>
              </w:rPr>
              <w:t>mail</w:t>
            </w:r>
            <w:r w:rsidRPr="00791247">
              <w:rPr>
                <w:rFonts w:ascii="Times New Roman" w:eastAsia="Times New Roman" w:hAnsi="Times New Roman" w:cs="Times New Roman"/>
                <w:sz w:val="24"/>
                <w:szCs w:val="24"/>
                <w:lang w:eastAsia="ar-SA"/>
              </w:rPr>
              <w:t xml:space="preserve">: </w:t>
            </w:r>
            <w:hyperlink r:id="rId8" w:history="1">
              <w:r w:rsidRPr="00791247">
                <w:rPr>
                  <w:rFonts w:ascii="Times New Roman" w:eastAsia="Times New Roman" w:hAnsi="Times New Roman" w:cs="Times New Roman"/>
                  <w:color w:val="0000FF" w:themeColor="hyperlink"/>
                  <w:sz w:val="24"/>
                  <w:szCs w:val="24"/>
                  <w:u w:val="single"/>
                  <w:lang w:val="en-US" w:eastAsia="ar-SA"/>
                </w:rPr>
                <w:t>arhcr</w:t>
              </w:r>
              <w:r w:rsidRPr="00791247">
                <w:rPr>
                  <w:rFonts w:ascii="Times New Roman" w:eastAsia="Times New Roman" w:hAnsi="Times New Roman" w:cs="Times New Roman"/>
                  <w:color w:val="0000FF" w:themeColor="hyperlink"/>
                  <w:sz w:val="24"/>
                  <w:szCs w:val="24"/>
                  <w:u w:val="single"/>
                  <w:lang w:eastAsia="ar-SA"/>
                </w:rPr>
                <w:t>@</w:t>
              </w:r>
              <w:r w:rsidRPr="00791247">
                <w:rPr>
                  <w:rFonts w:ascii="Times New Roman" w:eastAsia="Times New Roman" w:hAnsi="Times New Roman" w:cs="Times New Roman"/>
                  <w:color w:val="0000FF" w:themeColor="hyperlink"/>
                  <w:sz w:val="24"/>
                  <w:szCs w:val="24"/>
                  <w:u w:val="single"/>
                  <w:lang w:val="en-US" w:eastAsia="ar-SA"/>
                </w:rPr>
                <w:t>yandex</w:t>
              </w:r>
              <w:r w:rsidRPr="00791247">
                <w:rPr>
                  <w:rFonts w:ascii="Times New Roman" w:eastAsia="Times New Roman" w:hAnsi="Times New Roman" w:cs="Times New Roman"/>
                  <w:color w:val="0000FF" w:themeColor="hyperlink"/>
                  <w:sz w:val="24"/>
                  <w:szCs w:val="24"/>
                  <w:u w:val="single"/>
                  <w:lang w:eastAsia="ar-SA"/>
                </w:rPr>
                <w:t>.</w:t>
              </w:r>
              <w:proofErr w:type="spellStart"/>
              <w:r w:rsidRPr="00791247">
                <w:rPr>
                  <w:rFonts w:ascii="Times New Roman" w:eastAsia="Times New Roman" w:hAnsi="Times New Roman" w:cs="Times New Roman"/>
                  <w:color w:val="0000FF" w:themeColor="hyperlink"/>
                  <w:sz w:val="24"/>
                  <w:szCs w:val="24"/>
                  <w:u w:val="single"/>
                  <w:lang w:val="en-US" w:eastAsia="ar-SA"/>
                </w:rPr>
                <w:t>ru</w:t>
              </w:r>
              <w:proofErr w:type="spellEnd"/>
            </w:hyperlink>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Директор МКУ «ЦР Архангельского сельского поселения </w:t>
            </w: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Тихорецкого района»</w:t>
            </w: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___________</w:t>
            </w:r>
            <w:proofErr w:type="spellStart"/>
            <w:r w:rsidRPr="00791247">
              <w:rPr>
                <w:rFonts w:ascii="Times New Roman" w:eastAsia="Times New Roman" w:hAnsi="Times New Roman" w:cs="Times New Roman"/>
                <w:sz w:val="24"/>
                <w:szCs w:val="24"/>
                <w:lang w:eastAsia="ar-SA"/>
              </w:rPr>
              <w:t>С.А.Дубовик</w:t>
            </w:r>
            <w:proofErr w:type="spellEnd"/>
          </w:p>
        </w:tc>
        <w:tc>
          <w:tcPr>
            <w:tcW w:w="5040" w:type="dxa"/>
            <w:shd w:val="clear" w:color="auto" w:fill="auto"/>
          </w:tcPr>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__________________/_______________/ </w:t>
            </w:r>
          </w:p>
          <w:p w:rsidR="00791247" w:rsidRPr="00791247" w:rsidRDefault="00791247" w:rsidP="00791247">
            <w:pPr>
              <w:widowControl w:val="0"/>
              <w:tabs>
                <w:tab w:val="left" w:pos="192"/>
              </w:tabs>
              <w:suppressAutoHyphens/>
              <w:spacing w:after="0" w:line="240" w:lineRule="atLeast"/>
              <w:rPr>
                <w:rFonts w:ascii="Times New Roman" w:eastAsia="Times New Roman" w:hAnsi="Times New Roman" w:cs="Times New Roman"/>
                <w:sz w:val="24"/>
                <w:szCs w:val="24"/>
                <w:lang w:eastAsia="ar-SA"/>
              </w:rPr>
            </w:pPr>
            <w:proofErr w:type="spellStart"/>
            <w:r w:rsidRPr="00791247">
              <w:rPr>
                <w:rFonts w:ascii="Times New Roman" w:eastAsia="Times New Roman" w:hAnsi="Times New Roman" w:cs="Times New Roman"/>
                <w:sz w:val="24"/>
                <w:szCs w:val="24"/>
                <w:lang w:eastAsia="ar-SA"/>
              </w:rPr>
              <w:t>м.п</w:t>
            </w:r>
            <w:proofErr w:type="spellEnd"/>
            <w:r w:rsidRPr="00791247">
              <w:rPr>
                <w:rFonts w:ascii="Times New Roman" w:eastAsia="Times New Roman" w:hAnsi="Times New Roman" w:cs="Times New Roman"/>
                <w:sz w:val="24"/>
                <w:szCs w:val="24"/>
                <w:lang w:eastAsia="ar-SA"/>
              </w:rPr>
              <w:t>.</w:t>
            </w:r>
          </w:p>
        </w:tc>
      </w:tr>
    </w:tbl>
    <w:p w:rsidR="00791247" w:rsidRPr="00791247" w:rsidRDefault="00791247" w:rsidP="00791247">
      <w:pPr>
        <w:widowControl w:val="0"/>
        <w:tabs>
          <w:tab w:val="left" w:pos="5320"/>
          <w:tab w:val="left" w:pos="5600"/>
          <w:tab w:val="left" w:pos="6160"/>
          <w:tab w:val="left" w:pos="6440"/>
        </w:tabs>
        <w:suppressAutoHyphens/>
        <w:spacing w:after="0" w:line="240" w:lineRule="atLeast"/>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  М.П.</w:t>
      </w: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5320"/>
          <w:tab w:val="left" w:pos="5600"/>
          <w:tab w:val="left" w:pos="6160"/>
          <w:tab w:val="left" w:pos="6440"/>
        </w:tabs>
        <w:suppressAutoHyphens/>
        <w:spacing w:after="0" w:line="240" w:lineRule="atLeast"/>
        <w:ind w:left="5103"/>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ind w:left="5664"/>
        <w:rPr>
          <w:rFonts w:ascii="Times New Roman" w:eastAsia="Times New Roman" w:hAnsi="Times New Roman" w:cs="Times New Roman"/>
          <w:color w:val="000000"/>
          <w:sz w:val="20"/>
          <w:szCs w:val="24"/>
          <w:lang w:eastAsia="ar-SA"/>
        </w:rPr>
      </w:pPr>
      <w:r w:rsidRPr="00791247">
        <w:rPr>
          <w:rFonts w:ascii="Times New Roman" w:eastAsia="Times New Roman" w:hAnsi="Times New Roman" w:cs="Times New Roman"/>
          <w:bCs/>
          <w:noProof/>
          <w:color w:val="000000"/>
          <w:sz w:val="20"/>
          <w:szCs w:val="24"/>
          <w:lang w:eastAsia="ar-SA"/>
        </w:rPr>
        <w:t xml:space="preserve">Приложение к Договору аренды объекта нежилого фонда, закрепленного за муниципальным казенным учреждением «Цент развития Архангельского сельского поселения Тихорецкого района» на праве оперативного управления </w:t>
      </w:r>
      <w:r w:rsidRPr="00791247">
        <w:rPr>
          <w:rFonts w:ascii="Times New Roman" w:eastAsia="Times New Roman" w:hAnsi="Times New Roman" w:cs="Times New Roman"/>
          <w:color w:val="000000"/>
          <w:sz w:val="20"/>
          <w:szCs w:val="24"/>
          <w:lang w:eastAsia="ar-SA"/>
        </w:rPr>
        <w:t>№__________</w:t>
      </w:r>
    </w:p>
    <w:p w:rsidR="00791247" w:rsidRPr="00791247" w:rsidRDefault="00791247" w:rsidP="00791247">
      <w:pPr>
        <w:widowControl w:val="0"/>
        <w:suppressAutoHyphens/>
        <w:spacing w:after="0" w:line="240" w:lineRule="atLeast"/>
        <w:ind w:left="5664"/>
        <w:rPr>
          <w:rFonts w:ascii="Times New Roman" w:eastAsia="Times New Roman" w:hAnsi="Times New Roman" w:cs="Times New Roman"/>
          <w:noProof/>
          <w:sz w:val="20"/>
          <w:szCs w:val="24"/>
          <w:lang w:eastAsia="ar-SA"/>
        </w:rPr>
      </w:pPr>
      <w:r w:rsidRPr="00791247">
        <w:rPr>
          <w:rFonts w:ascii="Times New Roman" w:eastAsia="Times New Roman" w:hAnsi="Times New Roman" w:cs="Times New Roman"/>
          <w:noProof/>
          <w:sz w:val="20"/>
          <w:szCs w:val="24"/>
          <w:lang w:eastAsia="ar-SA"/>
        </w:rPr>
        <w:t xml:space="preserve"> от ________20___ г.</w:t>
      </w:r>
    </w:p>
    <w:p w:rsidR="00791247" w:rsidRPr="00791247" w:rsidRDefault="00791247" w:rsidP="00791247">
      <w:pPr>
        <w:widowControl w:val="0"/>
        <w:tabs>
          <w:tab w:val="left" w:pos="6160"/>
          <w:tab w:val="left" w:pos="6440"/>
        </w:tabs>
        <w:suppressAutoHyphens/>
        <w:spacing w:after="0" w:line="240" w:lineRule="atLeast"/>
        <w:rPr>
          <w:rFonts w:ascii="Times New Roman" w:eastAsia="Times New Roman" w:hAnsi="Times New Roman" w:cs="Times New Roman"/>
          <w:noProof/>
          <w:sz w:val="24"/>
          <w:szCs w:val="24"/>
          <w:lang w:eastAsia="ar-SA"/>
        </w:rPr>
      </w:pPr>
      <w:r w:rsidRPr="00791247">
        <w:rPr>
          <w:rFonts w:ascii="Times New Roman" w:eastAsia="Times New Roman" w:hAnsi="Times New Roman" w:cs="Times New Roman"/>
          <w:noProof/>
          <w:sz w:val="24"/>
          <w:szCs w:val="24"/>
          <w:lang w:eastAsia="ar-SA"/>
        </w:rPr>
        <w:t xml:space="preserve">  </w:t>
      </w:r>
    </w:p>
    <w:p w:rsidR="00791247" w:rsidRPr="00791247" w:rsidRDefault="00791247" w:rsidP="00791247">
      <w:pPr>
        <w:widowControl w:val="0"/>
        <w:tabs>
          <w:tab w:val="left" w:pos="6160"/>
          <w:tab w:val="left" w:pos="6440"/>
        </w:tabs>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jc w:val="center"/>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А К Т</w:t>
      </w:r>
    </w:p>
    <w:p w:rsidR="00791247" w:rsidRPr="00791247" w:rsidRDefault="00791247" w:rsidP="00791247">
      <w:pPr>
        <w:widowControl w:val="0"/>
        <w:tabs>
          <w:tab w:val="left" w:pos="6660"/>
          <w:tab w:val="left" w:pos="6840"/>
        </w:tabs>
        <w:suppressAutoHyphens/>
        <w:spacing w:after="0" w:line="240" w:lineRule="atLeast"/>
        <w:jc w:val="center"/>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приема-передачи объекта нежилого фонда  </w:t>
      </w:r>
    </w:p>
    <w:p w:rsidR="00791247" w:rsidRPr="00791247" w:rsidRDefault="00791247" w:rsidP="00791247">
      <w:pPr>
        <w:widowControl w:val="0"/>
        <w:tabs>
          <w:tab w:val="left" w:pos="6660"/>
          <w:tab w:val="left" w:pos="6840"/>
        </w:tabs>
        <w:suppressAutoHyphens/>
        <w:spacing w:after="0" w:line="240" w:lineRule="atLeast"/>
        <w:jc w:val="center"/>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ст. Архангельская </w:t>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r>
      <w:r w:rsidRPr="00791247">
        <w:rPr>
          <w:rFonts w:ascii="Times New Roman" w:eastAsia="Times New Roman" w:hAnsi="Times New Roman" w:cs="Times New Roman"/>
          <w:sz w:val="24"/>
          <w:szCs w:val="24"/>
          <w:lang w:eastAsia="ar-SA"/>
        </w:rPr>
        <w:tab/>
        <w:t xml:space="preserve">  «___» ______ 20__ г.</w:t>
      </w:r>
    </w:p>
    <w:p w:rsidR="00791247" w:rsidRPr="00791247" w:rsidRDefault="00791247" w:rsidP="00791247">
      <w:pPr>
        <w:widowControl w:val="0"/>
        <w:tabs>
          <w:tab w:val="left" w:pos="840"/>
        </w:tabs>
        <w:suppressAutoHyphens/>
        <w:spacing w:after="0" w:line="240" w:lineRule="atLeast"/>
        <w:jc w:val="both"/>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840"/>
        </w:tabs>
        <w:suppressAutoHyphens/>
        <w:spacing w:after="0" w:line="240" w:lineRule="atLeast"/>
        <w:jc w:val="both"/>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900"/>
        </w:tabs>
        <w:suppressAutoHyphens/>
        <w:spacing w:after="0" w:line="240" w:lineRule="atLeast"/>
        <w:ind w:firstLine="851"/>
        <w:jc w:val="both"/>
        <w:rPr>
          <w:rFonts w:ascii="Times New Roman" w:eastAsia="Times New Roman" w:hAnsi="Times New Roman" w:cs="Times New Roman"/>
          <w:sz w:val="24"/>
          <w:szCs w:val="24"/>
          <w:lang w:eastAsia="ar-SA"/>
        </w:rPr>
      </w:pPr>
      <w:proofErr w:type="gramStart"/>
      <w:r w:rsidRPr="00791247">
        <w:rPr>
          <w:rFonts w:ascii="Times New Roman" w:eastAsia="Times New Roman" w:hAnsi="Times New Roman" w:cs="Times New Roman"/>
          <w:sz w:val="24"/>
          <w:szCs w:val="24"/>
          <w:lang w:eastAsia="ar-SA"/>
        </w:rPr>
        <w:t xml:space="preserve">Муниципальное казенное учреждение «Центр развития Архангельского сельского поселения Тихорецкого района», именуемая в дальнейшем «Арендодатель», в директора Дубовика Сергея Андреевича, действующего на основании Устава, с одной стороны, и ____________________, ИНН ___________, КПП ____________, именуемое в дальнейшем «Арендатор», в лице ____________________, действующего на основании </w:t>
      </w:r>
      <w:r w:rsidRPr="00791247">
        <w:rPr>
          <w:rFonts w:ascii="Times New Roman" w:eastAsia="Times New Roman" w:hAnsi="Times New Roman" w:cs="Times New Roman"/>
          <w:sz w:val="24"/>
          <w:szCs w:val="24"/>
          <w:lang w:eastAsia="ar-SA"/>
        </w:rPr>
        <w:lastRenderedPageBreak/>
        <w:t>_____________________, с другой стороны, совместно именуемые «Стороны», на основании протокола Комиссии __________________, заключили настоящий договор (далее - Договор) о нижеследующем.</w:t>
      </w:r>
      <w:r w:rsidRPr="00791247">
        <w:rPr>
          <w:rFonts w:ascii="Times New Roman" w:eastAsia="Times New Roman" w:hAnsi="Times New Roman" w:cs="Times New Roman"/>
          <w:noProof/>
          <w:sz w:val="24"/>
          <w:szCs w:val="24"/>
          <w:lang w:eastAsia="ar-SA"/>
        </w:rPr>
        <w:t>.</w:t>
      </w:r>
      <w:proofErr w:type="gramEnd"/>
    </w:p>
    <w:p w:rsidR="00791247" w:rsidRPr="00791247" w:rsidRDefault="00791247" w:rsidP="00791247">
      <w:pPr>
        <w:widowControl w:val="0"/>
        <w:tabs>
          <w:tab w:val="left" w:pos="84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1.Арендодатель </w:t>
      </w:r>
      <w:r w:rsidRPr="00791247">
        <w:rPr>
          <w:rFonts w:ascii="Times New Roman" w:eastAsia="Times New Roman" w:hAnsi="Times New Roman" w:cs="Times New Roman"/>
          <w:noProof/>
          <w:sz w:val="24"/>
          <w:szCs w:val="24"/>
          <w:lang w:eastAsia="ar-SA"/>
        </w:rPr>
        <w:t>предоставляет на праве аренды,</w:t>
      </w:r>
      <w:r w:rsidRPr="00791247">
        <w:rPr>
          <w:rFonts w:ascii="Times New Roman" w:eastAsia="Times New Roman" w:hAnsi="Times New Roman" w:cs="Times New Roman"/>
          <w:sz w:val="24"/>
          <w:szCs w:val="24"/>
          <w:lang w:eastAsia="ar-SA"/>
        </w:rPr>
        <w:t xml:space="preserve"> </w:t>
      </w:r>
      <w:r w:rsidRPr="00791247">
        <w:rPr>
          <w:rFonts w:ascii="Times New Roman" w:eastAsia="Times New Roman" w:hAnsi="Times New Roman" w:cs="Times New Roman"/>
          <w:noProof/>
          <w:sz w:val="24"/>
          <w:szCs w:val="24"/>
          <w:lang w:eastAsia="ar-SA"/>
        </w:rPr>
        <w:t xml:space="preserve">а Арендатор принимает следующие </w:t>
      </w:r>
      <w:r w:rsidRPr="00791247">
        <w:rPr>
          <w:rFonts w:ascii="Times New Roman" w:eastAsia="Times New Roman" w:hAnsi="Times New Roman" w:cs="Times New Roman"/>
          <w:sz w:val="24"/>
          <w:szCs w:val="24"/>
          <w:lang w:eastAsia="ar-SA"/>
        </w:rPr>
        <w:t>нежилые помещения: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680"/>
        <w:gridCol w:w="1134"/>
        <w:gridCol w:w="4394"/>
      </w:tblGrid>
      <w:tr w:rsidR="00791247" w:rsidRPr="00791247" w:rsidTr="004A382B">
        <w:tc>
          <w:tcPr>
            <w:tcW w:w="539" w:type="dxa"/>
            <w:vMerge w:val="restart"/>
          </w:tcPr>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 xml:space="preserve">№ </w:t>
            </w:r>
            <w:proofErr w:type="gramStart"/>
            <w:r w:rsidRPr="00791247">
              <w:rPr>
                <w:rFonts w:ascii="Times New Roman" w:eastAsia="Times New Roman" w:hAnsi="Times New Roman" w:cs="Times New Roman"/>
                <w:lang w:eastAsia="ar-SA"/>
              </w:rPr>
              <w:t>п</w:t>
            </w:r>
            <w:proofErr w:type="gramEnd"/>
            <w:r w:rsidRPr="00791247">
              <w:rPr>
                <w:rFonts w:ascii="Times New Roman" w:eastAsia="Times New Roman" w:hAnsi="Times New Roman" w:cs="Times New Roman"/>
                <w:lang w:eastAsia="ar-SA"/>
              </w:rPr>
              <w:t>/п</w:t>
            </w:r>
          </w:p>
        </w:tc>
        <w:tc>
          <w:tcPr>
            <w:tcW w:w="3680" w:type="dxa"/>
            <w:vMerge w:val="restart"/>
          </w:tcPr>
          <w:p w:rsidR="00791247" w:rsidRPr="00791247" w:rsidRDefault="00791247" w:rsidP="00791247">
            <w:pPr>
              <w:suppressAutoHyphens/>
              <w:spacing w:after="0" w:line="240" w:lineRule="auto"/>
              <w:rPr>
                <w:rFonts w:ascii="Times New Roman" w:eastAsia="Times New Roman" w:hAnsi="Times New Roman" w:cs="Times New Roman"/>
                <w:lang w:eastAsia="ar-SA"/>
              </w:rPr>
            </w:pPr>
          </w:p>
          <w:p w:rsidR="00791247" w:rsidRPr="00791247" w:rsidRDefault="00791247" w:rsidP="00791247">
            <w:pPr>
              <w:suppressAutoHyphens/>
              <w:spacing w:after="0" w:line="240" w:lineRule="auto"/>
              <w:jc w:val="center"/>
              <w:rPr>
                <w:rFonts w:ascii="Times New Roman" w:eastAsia="Times New Roman" w:hAnsi="Times New Roman" w:cs="Times New Roman"/>
                <w:lang w:eastAsia="ar-SA"/>
              </w:rPr>
            </w:pPr>
            <w:r w:rsidRPr="00791247">
              <w:rPr>
                <w:rFonts w:ascii="Times New Roman" w:eastAsia="Times New Roman" w:hAnsi="Times New Roman" w:cs="Times New Roman"/>
                <w:lang w:val="x-none" w:eastAsia="ar-SA"/>
              </w:rPr>
              <w:t>Адрес</w:t>
            </w:r>
          </w:p>
        </w:tc>
        <w:tc>
          <w:tcPr>
            <w:tcW w:w="5528" w:type="dxa"/>
            <w:gridSpan w:val="2"/>
          </w:tcPr>
          <w:p w:rsidR="00791247" w:rsidRPr="00791247" w:rsidRDefault="00791247" w:rsidP="00791247">
            <w:pPr>
              <w:suppressAutoHyphens/>
              <w:spacing w:after="0" w:line="240" w:lineRule="auto"/>
              <w:ind w:left="-57" w:right="-57"/>
              <w:jc w:val="center"/>
              <w:rPr>
                <w:rFonts w:ascii="Times New Roman" w:eastAsia="Times New Roman" w:hAnsi="Times New Roman" w:cs="Times New Roman"/>
                <w:lang w:eastAsia="ar-SA"/>
              </w:rPr>
            </w:pPr>
            <w:r w:rsidRPr="00791247">
              <w:rPr>
                <w:rFonts w:ascii="Times New Roman" w:eastAsia="Times New Roman" w:hAnsi="Times New Roman" w:cs="Times New Roman"/>
                <w:lang w:val="x-none" w:eastAsia="ar-SA"/>
              </w:rPr>
              <w:t>Техническая</w:t>
            </w:r>
            <w:r w:rsidRPr="00791247">
              <w:rPr>
                <w:rFonts w:ascii="Times New Roman" w:eastAsia="Times New Roman" w:hAnsi="Times New Roman" w:cs="Times New Roman"/>
                <w:lang w:eastAsia="ar-SA"/>
              </w:rPr>
              <w:t xml:space="preserve"> </w:t>
            </w:r>
            <w:r w:rsidRPr="00791247">
              <w:rPr>
                <w:rFonts w:ascii="Times New Roman" w:eastAsia="Times New Roman" w:hAnsi="Times New Roman" w:cs="Times New Roman"/>
                <w:lang w:val="x-none" w:eastAsia="ar-SA"/>
              </w:rPr>
              <w:t>характеристика</w:t>
            </w:r>
            <w:r w:rsidRPr="00791247">
              <w:rPr>
                <w:rFonts w:ascii="Times New Roman" w:eastAsia="Times New Roman" w:hAnsi="Times New Roman" w:cs="Times New Roman"/>
                <w:lang w:eastAsia="ar-SA"/>
              </w:rPr>
              <w:t xml:space="preserve"> </w:t>
            </w:r>
            <w:r w:rsidRPr="00791247">
              <w:rPr>
                <w:rFonts w:ascii="Times New Roman" w:eastAsia="Times New Roman" w:hAnsi="Times New Roman" w:cs="Times New Roman"/>
                <w:lang w:val="x-none" w:eastAsia="ar-SA"/>
              </w:rPr>
              <w:t>объекта</w:t>
            </w:r>
          </w:p>
          <w:p w:rsidR="00791247" w:rsidRPr="00791247" w:rsidRDefault="00791247" w:rsidP="00791247">
            <w:pPr>
              <w:suppressAutoHyphens/>
              <w:spacing w:after="0" w:line="240" w:lineRule="auto"/>
              <w:ind w:left="-57" w:right="-57"/>
              <w:jc w:val="center"/>
              <w:rPr>
                <w:rFonts w:ascii="Times New Roman" w:eastAsia="Times New Roman" w:hAnsi="Times New Roman" w:cs="Times New Roman"/>
                <w:lang w:eastAsia="ar-SA"/>
              </w:rPr>
            </w:pPr>
          </w:p>
        </w:tc>
      </w:tr>
      <w:tr w:rsidR="00791247" w:rsidRPr="00791247" w:rsidTr="004A382B">
        <w:tc>
          <w:tcPr>
            <w:tcW w:w="539" w:type="dxa"/>
            <w:vMerge/>
          </w:tcPr>
          <w:p w:rsidR="00791247" w:rsidRPr="00791247" w:rsidRDefault="00791247" w:rsidP="00791247">
            <w:pPr>
              <w:suppressAutoHyphens/>
              <w:spacing w:after="0" w:line="240" w:lineRule="auto"/>
              <w:rPr>
                <w:rFonts w:ascii="Times New Roman" w:eastAsia="Times New Roman" w:hAnsi="Times New Roman" w:cs="Times New Roman"/>
                <w:lang w:eastAsia="ar-SA"/>
              </w:rPr>
            </w:pPr>
          </w:p>
        </w:tc>
        <w:tc>
          <w:tcPr>
            <w:tcW w:w="3680" w:type="dxa"/>
            <w:vMerge/>
          </w:tcPr>
          <w:p w:rsidR="00791247" w:rsidRPr="00791247" w:rsidRDefault="00791247" w:rsidP="00791247">
            <w:pPr>
              <w:suppressAutoHyphens/>
              <w:spacing w:after="0" w:line="240" w:lineRule="auto"/>
              <w:rPr>
                <w:rFonts w:ascii="Times New Roman" w:eastAsia="Times New Roman" w:hAnsi="Times New Roman" w:cs="Times New Roman"/>
                <w:lang w:val="x-none" w:eastAsia="ar-SA"/>
              </w:rPr>
            </w:pPr>
          </w:p>
        </w:tc>
        <w:tc>
          <w:tcPr>
            <w:tcW w:w="1134" w:type="dxa"/>
          </w:tcPr>
          <w:p w:rsidR="00791247" w:rsidRPr="00791247" w:rsidRDefault="00791247" w:rsidP="00791247">
            <w:pPr>
              <w:suppressAutoHyphens/>
              <w:spacing w:after="0" w:line="240" w:lineRule="auto"/>
              <w:jc w:val="center"/>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Площадь, м</w:t>
            </w:r>
            <w:proofErr w:type="gramStart"/>
            <w:r w:rsidRPr="00791247">
              <w:rPr>
                <w:rFonts w:ascii="Times New Roman" w:eastAsia="Times New Roman" w:hAnsi="Times New Roman" w:cs="Times New Roman"/>
                <w:lang w:eastAsia="ar-SA"/>
              </w:rPr>
              <w:t>2</w:t>
            </w:r>
            <w:proofErr w:type="gramEnd"/>
          </w:p>
          <w:p w:rsidR="00791247" w:rsidRPr="00791247" w:rsidRDefault="00791247" w:rsidP="00791247">
            <w:pPr>
              <w:suppressAutoHyphens/>
              <w:spacing w:after="0" w:line="240" w:lineRule="auto"/>
              <w:rPr>
                <w:rFonts w:ascii="Times New Roman" w:eastAsia="Times New Roman" w:hAnsi="Times New Roman" w:cs="Times New Roman"/>
                <w:lang w:eastAsia="ar-SA"/>
              </w:rPr>
            </w:pPr>
          </w:p>
        </w:tc>
        <w:tc>
          <w:tcPr>
            <w:tcW w:w="4394" w:type="dxa"/>
          </w:tcPr>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Наименование объекта</w:t>
            </w:r>
          </w:p>
        </w:tc>
      </w:tr>
      <w:tr w:rsidR="00791247" w:rsidRPr="00791247" w:rsidTr="004A382B">
        <w:tc>
          <w:tcPr>
            <w:tcW w:w="539" w:type="dxa"/>
          </w:tcPr>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1.</w:t>
            </w:r>
          </w:p>
        </w:tc>
        <w:tc>
          <w:tcPr>
            <w:tcW w:w="3680" w:type="dxa"/>
          </w:tcPr>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352117, Краснодарский край, Тихорецкий район, ст. Архангельская, ул. Ленина,21</w:t>
            </w:r>
          </w:p>
        </w:tc>
        <w:tc>
          <w:tcPr>
            <w:tcW w:w="1134" w:type="dxa"/>
            <w:vAlign w:val="center"/>
          </w:tcPr>
          <w:p w:rsidR="00791247" w:rsidRPr="00791247" w:rsidRDefault="00791247" w:rsidP="00791247">
            <w:pPr>
              <w:suppressAutoHyphens/>
              <w:spacing w:after="0" w:line="240" w:lineRule="auto"/>
              <w:jc w:val="center"/>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44,2</w:t>
            </w:r>
          </w:p>
        </w:tc>
        <w:tc>
          <w:tcPr>
            <w:tcW w:w="4394" w:type="dxa"/>
            <w:vAlign w:val="center"/>
          </w:tcPr>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Нежилые помещения 7,8</w:t>
            </w:r>
          </w:p>
          <w:p w:rsidR="00791247" w:rsidRPr="00791247" w:rsidRDefault="00791247" w:rsidP="00791247">
            <w:pPr>
              <w:suppressAutoHyphens/>
              <w:spacing w:after="0" w:line="240" w:lineRule="auto"/>
              <w:rPr>
                <w:rFonts w:ascii="Times New Roman" w:eastAsia="Times New Roman" w:hAnsi="Times New Roman" w:cs="Times New Roman"/>
                <w:lang w:eastAsia="ar-SA"/>
              </w:rPr>
            </w:pP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Помещения расположены на первом этаже двухэтажного здания.</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Год постройки здания: 1974</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Стены наружные: кирпичные</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Перегородки: кирпичные</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Перекрытия: железобетонные</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 xml:space="preserve">Кровля: </w:t>
            </w:r>
            <w:proofErr w:type="spellStart"/>
            <w:r w:rsidRPr="00791247">
              <w:rPr>
                <w:rFonts w:ascii="Times New Roman" w:eastAsia="Times New Roman" w:hAnsi="Times New Roman" w:cs="Times New Roman"/>
                <w:lang w:eastAsia="ar-SA"/>
              </w:rPr>
              <w:t>металлопрофиль</w:t>
            </w:r>
            <w:proofErr w:type="spellEnd"/>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Состояние здания: удовлетворительное</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Техническое оснащение: отопление, водопровод, электричество,</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канализация, телефон.</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Внутренняя отделка оцениваемого помещения: стены побелены;</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 xml:space="preserve">полы – плитка кафельная; окна МПО, </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двери входны</w:t>
            </w:r>
            <w:proofErr w:type="gramStart"/>
            <w:r w:rsidRPr="00791247">
              <w:rPr>
                <w:rFonts w:ascii="Times New Roman" w:eastAsia="Times New Roman" w:hAnsi="Times New Roman" w:cs="Times New Roman"/>
                <w:lang w:eastAsia="ar-SA"/>
              </w:rPr>
              <w:t>е-</w:t>
            </w:r>
            <w:proofErr w:type="gramEnd"/>
            <w:r w:rsidRPr="00791247">
              <w:rPr>
                <w:rFonts w:ascii="Times New Roman" w:eastAsia="Times New Roman" w:hAnsi="Times New Roman" w:cs="Times New Roman"/>
                <w:lang w:eastAsia="ar-SA"/>
              </w:rPr>
              <w:t xml:space="preserve"> металлические, </w:t>
            </w:r>
          </w:p>
          <w:p w:rsidR="00791247" w:rsidRPr="00791247" w:rsidRDefault="00791247" w:rsidP="00791247">
            <w:pPr>
              <w:suppressAutoHyphens/>
              <w:spacing w:after="0" w:line="240" w:lineRule="auto"/>
              <w:rPr>
                <w:rFonts w:ascii="Times New Roman" w:eastAsia="Times New Roman" w:hAnsi="Times New Roman" w:cs="Times New Roman"/>
                <w:lang w:eastAsia="ar-SA"/>
              </w:rPr>
            </w:pPr>
            <w:r w:rsidRPr="00791247">
              <w:rPr>
                <w:rFonts w:ascii="Times New Roman" w:eastAsia="Times New Roman" w:hAnsi="Times New Roman" w:cs="Times New Roman"/>
                <w:lang w:eastAsia="ar-SA"/>
              </w:rPr>
              <w:t>двери межкомнатны</w:t>
            </w:r>
            <w:proofErr w:type="gramStart"/>
            <w:r w:rsidRPr="00791247">
              <w:rPr>
                <w:rFonts w:ascii="Times New Roman" w:eastAsia="Times New Roman" w:hAnsi="Times New Roman" w:cs="Times New Roman"/>
                <w:lang w:eastAsia="ar-SA"/>
              </w:rPr>
              <w:t>е-</w:t>
            </w:r>
            <w:proofErr w:type="gramEnd"/>
            <w:r w:rsidRPr="00791247">
              <w:rPr>
                <w:rFonts w:ascii="Times New Roman" w:eastAsia="Times New Roman" w:hAnsi="Times New Roman" w:cs="Times New Roman"/>
                <w:lang w:eastAsia="ar-SA"/>
              </w:rPr>
              <w:t xml:space="preserve"> деревянные.</w:t>
            </w:r>
          </w:p>
        </w:tc>
      </w:tr>
      <w:tr w:rsidR="00791247" w:rsidRPr="00791247" w:rsidTr="004A382B">
        <w:tc>
          <w:tcPr>
            <w:tcW w:w="539" w:type="dxa"/>
          </w:tcPr>
          <w:p w:rsidR="00791247" w:rsidRPr="00791247" w:rsidRDefault="00791247" w:rsidP="00791247">
            <w:pPr>
              <w:suppressAutoHyphens/>
              <w:spacing w:after="0" w:line="240" w:lineRule="auto"/>
              <w:rPr>
                <w:rFonts w:ascii="Times New Roman" w:eastAsia="Times New Roman" w:hAnsi="Times New Roman" w:cs="Times New Roman"/>
                <w:lang w:eastAsia="ar-SA"/>
              </w:rPr>
            </w:pPr>
          </w:p>
        </w:tc>
        <w:tc>
          <w:tcPr>
            <w:tcW w:w="3680" w:type="dxa"/>
          </w:tcPr>
          <w:p w:rsidR="00791247" w:rsidRPr="00791247" w:rsidRDefault="00791247" w:rsidP="00791247">
            <w:pPr>
              <w:suppressAutoHyphens/>
              <w:spacing w:after="0" w:line="240" w:lineRule="auto"/>
              <w:rPr>
                <w:rFonts w:ascii="Times New Roman" w:eastAsia="Times New Roman" w:hAnsi="Times New Roman" w:cs="Times New Roman"/>
                <w:b/>
                <w:lang w:eastAsia="ar-SA"/>
              </w:rPr>
            </w:pPr>
            <w:r w:rsidRPr="00791247">
              <w:rPr>
                <w:rFonts w:ascii="Times New Roman" w:eastAsia="Times New Roman" w:hAnsi="Times New Roman" w:cs="Times New Roman"/>
                <w:b/>
                <w:lang w:eastAsia="ar-SA"/>
              </w:rPr>
              <w:t>Итого</w:t>
            </w:r>
          </w:p>
        </w:tc>
        <w:tc>
          <w:tcPr>
            <w:tcW w:w="1134" w:type="dxa"/>
            <w:vAlign w:val="center"/>
          </w:tcPr>
          <w:p w:rsidR="00791247" w:rsidRPr="00791247" w:rsidRDefault="00791247" w:rsidP="00791247">
            <w:pPr>
              <w:suppressAutoHyphens/>
              <w:spacing w:after="0" w:line="240" w:lineRule="auto"/>
              <w:jc w:val="center"/>
              <w:rPr>
                <w:rFonts w:ascii="Times New Roman" w:eastAsia="Times New Roman" w:hAnsi="Times New Roman" w:cs="Times New Roman"/>
                <w:b/>
                <w:lang w:eastAsia="ar-SA"/>
              </w:rPr>
            </w:pPr>
            <w:r w:rsidRPr="00791247">
              <w:rPr>
                <w:rFonts w:ascii="Times New Roman" w:eastAsia="Times New Roman" w:hAnsi="Times New Roman" w:cs="Times New Roman"/>
                <w:b/>
                <w:lang w:eastAsia="ar-SA"/>
              </w:rPr>
              <w:t>44,2</w:t>
            </w:r>
          </w:p>
        </w:tc>
        <w:tc>
          <w:tcPr>
            <w:tcW w:w="4394" w:type="dxa"/>
            <w:vAlign w:val="center"/>
          </w:tcPr>
          <w:p w:rsidR="00791247" w:rsidRPr="00791247" w:rsidRDefault="00791247" w:rsidP="00791247">
            <w:pPr>
              <w:suppressAutoHyphens/>
              <w:spacing w:after="0" w:line="240" w:lineRule="auto"/>
              <w:rPr>
                <w:rFonts w:ascii="Times New Roman" w:eastAsia="Times New Roman" w:hAnsi="Times New Roman" w:cs="Times New Roman"/>
                <w:lang w:eastAsia="ar-SA"/>
              </w:rPr>
            </w:pPr>
          </w:p>
        </w:tc>
      </w:tr>
    </w:tbl>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p>
    <w:p w:rsidR="00791247" w:rsidRPr="00791247" w:rsidRDefault="00791247" w:rsidP="00791247">
      <w:pPr>
        <w:widowControl w:val="0"/>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2.Подписанием настоящего акта Стороны подтверждают, что с техническим и санитарным состоянием переданного в аренду объекта нежилого фонда ознакомлены и согласны.</w:t>
      </w:r>
    </w:p>
    <w:p w:rsidR="00791247" w:rsidRPr="00791247" w:rsidRDefault="00791247" w:rsidP="00791247">
      <w:pPr>
        <w:widowControl w:val="0"/>
        <w:tabs>
          <w:tab w:val="left" w:pos="900"/>
          <w:tab w:val="left" w:pos="5400"/>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Никаких недостатков во время осмотра и проверки технического и санитарного состояния объекта нежилого фонда, а также </w:t>
      </w:r>
      <w:proofErr w:type="gramStart"/>
      <w:r w:rsidRPr="00791247">
        <w:rPr>
          <w:rFonts w:ascii="Times New Roman" w:eastAsia="Times New Roman" w:hAnsi="Times New Roman" w:cs="Times New Roman"/>
          <w:sz w:val="24"/>
          <w:szCs w:val="24"/>
          <w:lang w:eastAsia="ar-SA"/>
        </w:rPr>
        <w:t>дефектов, делающих нормальное использование объекта нежилого фонда в соответствии с целями Договора невозможным или затруднительным Стороны не обнаружили</w:t>
      </w:r>
      <w:proofErr w:type="gramEnd"/>
      <w:r w:rsidRPr="00791247">
        <w:rPr>
          <w:rFonts w:ascii="Times New Roman" w:eastAsia="Times New Roman" w:hAnsi="Times New Roman" w:cs="Times New Roman"/>
          <w:sz w:val="24"/>
          <w:szCs w:val="24"/>
          <w:lang w:eastAsia="ar-SA"/>
        </w:rPr>
        <w:t>.</w:t>
      </w:r>
    </w:p>
    <w:p w:rsidR="00791247" w:rsidRPr="00791247" w:rsidRDefault="00791247" w:rsidP="00791247">
      <w:pPr>
        <w:widowControl w:val="0"/>
        <w:tabs>
          <w:tab w:val="left" w:pos="851"/>
        </w:tabs>
        <w:suppressAutoHyphens/>
        <w:spacing w:after="0" w:line="240" w:lineRule="atLeast"/>
        <w:ind w:firstLine="851"/>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eastAsia="ar-SA"/>
        </w:rPr>
        <w:t xml:space="preserve">3.Настоящий передаточный акт составлен в двух экземплярах, один экземпляр которого передается – Арендатору, второй – Арендодателю. </w:t>
      </w:r>
    </w:p>
    <w:p w:rsidR="00791247" w:rsidRPr="00791247" w:rsidRDefault="00791247" w:rsidP="00791247">
      <w:pPr>
        <w:widowControl w:val="0"/>
        <w:tabs>
          <w:tab w:val="left" w:pos="6120"/>
          <w:tab w:val="left" w:pos="6300"/>
        </w:tabs>
        <w:suppressAutoHyphens/>
        <w:spacing w:after="0" w:line="240" w:lineRule="atLeast"/>
        <w:jc w:val="center"/>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6120"/>
          <w:tab w:val="left" w:pos="6300"/>
        </w:tabs>
        <w:suppressAutoHyphens/>
        <w:spacing w:after="0" w:line="240" w:lineRule="atLeast"/>
        <w:jc w:val="center"/>
        <w:rPr>
          <w:rFonts w:ascii="Times New Roman" w:eastAsia="Times New Roman" w:hAnsi="Times New Roman" w:cs="Times New Roman"/>
          <w:sz w:val="24"/>
          <w:szCs w:val="24"/>
          <w:lang w:val="x-none" w:eastAsia="ar-SA"/>
        </w:rPr>
      </w:pPr>
      <w:r w:rsidRPr="00791247">
        <w:rPr>
          <w:rFonts w:ascii="Times New Roman" w:eastAsia="Times New Roman" w:hAnsi="Times New Roman" w:cs="Times New Roman"/>
          <w:sz w:val="24"/>
          <w:szCs w:val="24"/>
          <w:lang w:val="x-none" w:eastAsia="ar-SA"/>
        </w:rPr>
        <w:t>Подписи сторон:</w:t>
      </w:r>
    </w:p>
    <w:tbl>
      <w:tblPr>
        <w:tblW w:w="0" w:type="auto"/>
        <w:tblLook w:val="04A0" w:firstRow="1" w:lastRow="0" w:firstColumn="1" w:lastColumn="0" w:noHBand="0" w:noVBand="1"/>
      </w:tblPr>
      <w:tblGrid>
        <w:gridCol w:w="4548"/>
        <w:gridCol w:w="5306"/>
      </w:tblGrid>
      <w:tr w:rsidR="00791247" w:rsidRPr="00791247" w:rsidTr="004A382B">
        <w:tc>
          <w:tcPr>
            <w:tcW w:w="4548" w:type="dxa"/>
            <w:shd w:val="clear" w:color="auto" w:fill="auto"/>
          </w:tcPr>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r w:rsidRPr="00791247">
              <w:rPr>
                <w:rFonts w:ascii="Times New Roman" w:eastAsia="Times New Roman" w:hAnsi="Times New Roman" w:cs="Times New Roman"/>
                <w:sz w:val="24"/>
                <w:szCs w:val="24"/>
                <w:lang w:val="x-none" w:eastAsia="ar-SA"/>
              </w:rPr>
              <w:t xml:space="preserve">Сдал: </w:t>
            </w: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noProof/>
                <w:sz w:val="24"/>
                <w:szCs w:val="24"/>
                <w:lang w:val="x-none" w:eastAsia="ar-SA"/>
              </w:rPr>
            </w:pPr>
            <w:r w:rsidRPr="00791247">
              <w:rPr>
                <w:rFonts w:ascii="Times New Roman" w:eastAsia="Times New Roman" w:hAnsi="Times New Roman" w:cs="Times New Roman"/>
                <w:sz w:val="24"/>
                <w:szCs w:val="24"/>
                <w:lang w:val="x-none" w:eastAsia="ar-SA"/>
              </w:rPr>
              <w:t>Арендодатель</w:t>
            </w:r>
            <w:r w:rsidRPr="00791247">
              <w:rPr>
                <w:rFonts w:ascii="Times New Roman" w:eastAsia="Times New Roman" w:hAnsi="Times New Roman" w:cs="Times New Roman"/>
                <w:noProof/>
                <w:sz w:val="24"/>
                <w:szCs w:val="24"/>
                <w:lang w:val="x-none" w:eastAsia="ar-SA"/>
              </w:rPr>
              <w:t xml:space="preserve"> </w:t>
            </w: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noProof/>
                <w:sz w:val="24"/>
                <w:szCs w:val="24"/>
                <w:lang w:val="x-none"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noProof/>
                <w:sz w:val="24"/>
                <w:szCs w:val="24"/>
                <w:lang w:eastAsia="ar-SA"/>
              </w:rPr>
            </w:pPr>
            <w:r w:rsidRPr="00791247">
              <w:rPr>
                <w:rFonts w:ascii="Times New Roman" w:eastAsia="Times New Roman" w:hAnsi="Times New Roman" w:cs="Times New Roman"/>
                <w:noProof/>
                <w:sz w:val="24"/>
                <w:szCs w:val="24"/>
                <w:lang w:eastAsia="ar-SA"/>
              </w:rPr>
              <w:t>Директор МКУ «ЦР Архангельского сельского поселения Тихорецкого района»</w:t>
            </w: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eastAsia="ar-SA"/>
              </w:rPr>
            </w:pPr>
            <w:r w:rsidRPr="00791247">
              <w:rPr>
                <w:rFonts w:ascii="Times New Roman" w:eastAsia="Times New Roman" w:hAnsi="Times New Roman" w:cs="Times New Roman"/>
                <w:sz w:val="24"/>
                <w:szCs w:val="24"/>
                <w:lang w:val="x-none" w:eastAsia="ar-SA"/>
              </w:rPr>
              <w:t xml:space="preserve">___________________ </w:t>
            </w:r>
            <w:proofErr w:type="spellStart"/>
            <w:r w:rsidRPr="00791247">
              <w:rPr>
                <w:rFonts w:ascii="Times New Roman" w:eastAsia="Times New Roman" w:hAnsi="Times New Roman" w:cs="Times New Roman"/>
                <w:sz w:val="24"/>
                <w:szCs w:val="24"/>
                <w:lang w:eastAsia="ar-SA"/>
              </w:rPr>
              <w:t>С.А.Дубовик</w:t>
            </w:r>
            <w:proofErr w:type="spellEnd"/>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proofErr w:type="spellStart"/>
            <w:r w:rsidRPr="00791247">
              <w:rPr>
                <w:rFonts w:ascii="Times New Roman" w:eastAsia="Times New Roman" w:hAnsi="Times New Roman" w:cs="Times New Roman"/>
                <w:sz w:val="24"/>
                <w:szCs w:val="24"/>
                <w:lang w:val="x-none" w:eastAsia="ar-SA"/>
              </w:rPr>
              <w:t>м.п</w:t>
            </w:r>
            <w:proofErr w:type="spellEnd"/>
          </w:p>
        </w:tc>
        <w:tc>
          <w:tcPr>
            <w:tcW w:w="5306" w:type="dxa"/>
            <w:shd w:val="clear" w:color="auto" w:fill="auto"/>
          </w:tcPr>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r w:rsidRPr="00791247">
              <w:rPr>
                <w:rFonts w:ascii="Times New Roman" w:eastAsia="Times New Roman" w:hAnsi="Times New Roman" w:cs="Times New Roman"/>
                <w:sz w:val="24"/>
                <w:szCs w:val="24"/>
                <w:lang w:val="x-none" w:eastAsia="ar-SA"/>
              </w:rPr>
              <w:t xml:space="preserve">Принял: </w:t>
            </w: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noProof/>
                <w:sz w:val="24"/>
                <w:szCs w:val="24"/>
                <w:lang w:val="x-none" w:eastAsia="ar-SA"/>
              </w:rPr>
            </w:pPr>
            <w:r w:rsidRPr="00791247">
              <w:rPr>
                <w:rFonts w:ascii="Times New Roman" w:eastAsia="Times New Roman" w:hAnsi="Times New Roman" w:cs="Times New Roman"/>
                <w:sz w:val="24"/>
                <w:szCs w:val="24"/>
                <w:lang w:val="x-none" w:eastAsia="ar-SA"/>
              </w:rPr>
              <w:t>Арендатор</w:t>
            </w:r>
            <w:r w:rsidRPr="00791247">
              <w:rPr>
                <w:rFonts w:ascii="Times New Roman" w:eastAsia="Times New Roman" w:hAnsi="Times New Roman" w:cs="Times New Roman"/>
                <w:noProof/>
                <w:sz w:val="24"/>
                <w:szCs w:val="24"/>
                <w:lang w:val="x-none" w:eastAsia="ar-SA"/>
              </w:rPr>
              <w:t xml:space="preserve"> </w:t>
            </w: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noProof/>
                <w:sz w:val="24"/>
                <w:szCs w:val="24"/>
                <w:lang w:val="x-none"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eastAsia="ar-SA"/>
              </w:rPr>
            </w:pP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r w:rsidRPr="00791247">
              <w:rPr>
                <w:rFonts w:ascii="Times New Roman" w:eastAsia="Times New Roman" w:hAnsi="Times New Roman" w:cs="Times New Roman"/>
                <w:sz w:val="24"/>
                <w:szCs w:val="24"/>
                <w:lang w:val="x-none" w:eastAsia="ar-SA"/>
              </w:rPr>
              <w:t>___________________ /______________/</w:t>
            </w:r>
          </w:p>
          <w:p w:rsidR="00791247" w:rsidRPr="00791247" w:rsidRDefault="00791247" w:rsidP="00791247">
            <w:pPr>
              <w:widowControl w:val="0"/>
              <w:tabs>
                <w:tab w:val="left" w:pos="6120"/>
                <w:tab w:val="left" w:pos="6300"/>
              </w:tabs>
              <w:suppressAutoHyphens/>
              <w:spacing w:after="0" w:line="240" w:lineRule="atLeast"/>
              <w:jc w:val="both"/>
              <w:rPr>
                <w:rFonts w:ascii="Times New Roman" w:eastAsia="Times New Roman" w:hAnsi="Times New Roman" w:cs="Times New Roman"/>
                <w:sz w:val="24"/>
                <w:szCs w:val="24"/>
                <w:lang w:val="x-none" w:eastAsia="ar-SA"/>
              </w:rPr>
            </w:pPr>
            <w:proofErr w:type="spellStart"/>
            <w:r w:rsidRPr="00791247">
              <w:rPr>
                <w:rFonts w:ascii="Times New Roman" w:eastAsia="Times New Roman" w:hAnsi="Times New Roman" w:cs="Times New Roman"/>
                <w:sz w:val="24"/>
                <w:szCs w:val="24"/>
                <w:lang w:val="x-none" w:eastAsia="ar-SA"/>
              </w:rPr>
              <w:t>м.п</w:t>
            </w:r>
            <w:proofErr w:type="spellEnd"/>
            <w:r w:rsidRPr="00791247">
              <w:rPr>
                <w:rFonts w:ascii="Times New Roman" w:eastAsia="Times New Roman" w:hAnsi="Times New Roman" w:cs="Times New Roman"/>
                <w:sz w:val="24"/>
                <w:szCs w:val="24"/>
                <w:lang w:val="x-none" w:eastAsia="ar-SA"/>
              </w:rPr>
              <w:t xml:space="preserve"> </w:t>
            </w:r>
          </w:p>
        </w:tc>
      </w:tr>
    </w:tbl>
    <w:p w:rsidR="00791247" w:rsidRPr="00791247" w:rsidRDefault="00791247" w:rsidP="00791247">
      <w:pPr>
        <w:widowControl w:val="0"/>
        <w:tabs>
          <w:tab w:val="left" w:pos="5320"/>
          <w:tab w:val="left" w:pos="5600"/>
          <w:tab w:val="left" w:pos="6160"/>
          <w:tab w:val="left" w:pos="6440"/>
        </w:tabs>
        <w:suppressAutoHyphens/>
        <w:spacing w:after="0" w:line="240" w:lineRule="atLeast"/>
        <w:rPr>
          <w:rFonts w:ascii="Times New Roman" w:eastAsia="Times New Roman" w:hAnsi="Times New Roman" w:cs="Times New Roman"/>
          <w:sz w:val="24"/>
          <w:szCs w:val="24"/>
          <w:lang w:eastAsia="ar-SA"/>
        </w:rPr>
      </w:pPr>
    </w:p>
    <w:p w:rsidR="00791247" w:rsidRPr="00791247" w:rsidRDefault="00791247" w:rsidP="00791247">
      <w:pPr>
        <w:suppressAutoHyphens/>
        <w:spacing w:after="0" w:line="240" w:lineRule="auto"/>
        <w:rPr>
          <w:rFonts w:ascii="Times New Roman" w:eastAsia="Times New Roman" w:hAnsi="Times New Roman" w:cs="Times New Roman"/>
          <w:sz w:val="24"/>
          <w:szCs w:val="24"/>
          <w:lang w:eastAsia="ar-SA"/>
        </w:rPr>
      </w:pPr>
    </w:p>
    <w:p w:rsidR="00791247" w:rsidRPr="00791247" w:rsidRDefault="00791247" w:rsidP="00791247">
      <w:pPr>
        <w:suppressAutoHyphens/>
        <w:spacing w:after="0" w:line="240" w:lineRule="auto"/>
        <w:rPr>
          <w:rFonts w:ascii="Times New Roman" w:eastAsia="Times New Roman" w:hAnsi="Times New Roman" w:cs="Times New Roman"/>
          <w:sz w:val="24"/>
          <w:szCs w:val="24"/>
          <w:lang w:eastAsia="ar-SA"/>
        </w:rPr>
      </w:pPr>
    </w:p>
    <w:p w:rsidR="00791247" w:rsidRPr="00791247" w:rsidRDefault="00791247" w:rsidP="00791247">
      <w:pPr>
        <w:suppressAutoHyphens/>
        <w:spacing w:after="0" w:line="240" w:lineRule="auto"/>
        <w:rPr>
          <w:rFonts w:ascii="Times New Roman" w:eastAsia="Times New Roman" w:hAnsi="Times New Roman" w:cs="Times New Roman"/>
          <w:sz w:val="24"/>
          <w:szCs w:val="24"/>
          <w:lang w:eastAsia="ar-SA"/>
        </w:rPr>
      </w:pPr>
    </w:p>
    <w:p w:rsidR="00791247" w:rsidRPr="00791247" w:rsidRDefault="00791247" w:rsidP="00791247">
      <w:pPr>
        <w:tabs>
          <w:tab w:val="left" w:pos="5378"/>
        </w:tabs>
        <w:suppressAutoHyphens/>
        <w:spacing w:after="0" w:line="240" w:lineRule="auto"/>
        <w:rPr>
          <w:rFonts w:ascii="Times New Roman" w:eastAsia="Times New Roman" w:hAnsi="Times New Roman" w:cs="Times New Roman"/>
          <w:sz w:val="24"/>
          <w:szCs w:val="24"/>
          <w:lang w:eastAsia="ar-SA"/>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jc w:val="both"/>
        <w:rPr>
          <w:rFonts w:ascii="Times New Roman" w:eastAsia="Times New Roman" w:hAnsi="Times New Roman" w:cs="Times New Roman"/>
          <w:color w:val="000000"/>
          <w:lang w:eastAsia="ru-RU" w:bidi="ru-RU"/>
        </w:rPr>
      </w:pPr>
    </w:p>
    <w:p w:rsidR="00791247" w:rsidRPr="00791247" w:rsidRDefault="00791247" w:rsidP="00791247">
      <w:pPr>
        <w:widowControl w:val="0"/>
        <w:spacing w:after="0" w:line="274" w:lineRule="exact"/>
        <w:ind w:firstLine="740"/>
        <w:jc w:val="both"/>
        <w:rPr>
          <w:rFonts w:ascii="Times New Roman" w:eastAsia="Times New Roman" w:hAnsi="Times New Roman" w:cs="Times New Roman"/>
          <w:color w:val="000000"/>
          <w:lang w:eastAsia="ru-RU" w:bidi="ru-RU"/>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p w:rsidR="00951012" w:rsidRDefault="00951012" w:rsidP="00951012">
      <w:pPr>
        <w:pStyle w:val="30"/>
        <w:spacing w:after="0"/>
        <w:ind w:left="851"/>
        <w:rPr>
          <w:rStyle w:val="311pt"/>
          <w:b/>
          <w:bCs/>
        </w:rPr>
      </w:pPr>
    </w:p>
    <w:sectPr w:rsidR="00951012" w:rsidSect="00791247">
      <w:pgSz w:w="11900" w:h="16840"/>
      <w:pgMar w:top="709" w:right="560" w:bottom="360"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0EF7"/>
    <w:multiLevelType w:val="multilevel"/>
    <w:tmpl w:val="9BC66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A38F6"/>
    <w:multiLevelType w:val="multilevel"/>
    <w:tmpl w:val="9BC66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C796C"/>
    <w:multiLevelType w:val="multilevel"/>
    <w:tmpl w:val="9BC66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27F1C"/>
    <w:multiLevelType w:val="multilevel"/>
    <w:tmpl w:val="9BC66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EF11DA"/>
    <w:multiLevelType w:val="multilevel"/>
    <w:tmpl w:val="09E63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05E9C"/>
    <w:multiLevelType w:val="hybridMultilevel"/>
    <w:tmpl w:val="F63E2D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8C50E8"/>
    <w:multiLevelType w:val="multilevel"/>
    <w:tmpl w:val="3C481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12"/>
    <w:rsid w:val="00000077"/>
    <w:rsid w:val="0004497B"/>
    <w:rsid w:val="00166C88"/>
    <w:rsid w:val="00174D4B"/>
    <w:rsid w:val="00177139"/>
    <w:rsid w:val="00260D21"/>
    <w:rsid w:val="002806A8"/>
    <w:rsid w:val="0038213E"/>
    <w:rsid w:val="003E3B67"/>
    <w:rsid w:val="004D0371"/>
    <w:rsid w:val="00635249"/>
    <w:rsid w:val="00725EED"/>
    <w:rsid w:val="00791247"/>
    <w:rsid w:val="007A6319"/>
    <w:rsid w:val="00814109"/>
    <w:rsid w:val="00951012"/>
    <w:rsid w:val="00953EBF"/>
    <w:rsid w:val="0099154E"/>
    <w:rsid w:val="009C04A7"/>
    <w:rsid w:val="00A06B41"/>
    <w:rsid w:val="00B07742"/>
    <w:rsid w:val="00B57FAF"/>
    <w:rsid w:val="00C06592"/>
    <w:rsid w:val="00DB1159"/>
    <w:rsid w:val="00E024D1"/>
    <w:rsid w:val="00EB179C"/>
    <w:rsid w:val="00F32F8B"/>
    <w:rsid w:val="00F4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51012"/>
    <w:rPr>
      <w:rFonts w:ascii="Times New Roman" w:eastAsia="Times New Roman" w:hAnsi="Times New Roman" w:cs="Times New Roman"/>
      <w:b/>
      <w:bCs/>
      <w:sz w:val="28"/>
      <w:szCs w:val="28"/>
      <w:shd w:val="clear" w:color="auto" w:fill="FFFFFF"/>
    </w:rPr>
  </w:style>
  <w:style w:type="character" w:customStyle="1" w:styleId="311pt">
    <w:name w:val="Основной текст (3) + 11 pt"/>
    <w:basedOn w:val="3"/>
    <w:rsid w:val="009510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
    <w:name w:val="Основной текст (4)_"/>
    <w:basedOn w:val="a0"/>
    <w:link w:val="40"/>
    <w:rsid w:val="0095101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51012"/>
    <w:pPr>
      <w:widowControl w:val="0"/>
      <w:shd w:val="clear" w:color="auto" w:fill="FFFFFF"/>
      <w:spacing w:after="3480"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951012"/>
    <w:pPr>
      <w:widowControl w:val="0"/>
      <w:shd w:val="clear" w:color="auto" w:fill="FFFFFF"/>
      <w:spacing w:before="600" w:after="0" w:line="278" w:lineRule="exact"/>
      <w:jc w:val="center"/>
    </w:pPr>
    <w:rPr>
      <w:rFonts w:ascii="Times New Roman" w:eastAsia="Times New Roman" w:hAnsi="Times New Roman" w:cs="Times New Roman"/>
      <w:b/>
      <w:bCs/>
    </w:rPr>
  </w:style>
  <w:style w:type="character" w:styleId="a3">
    <w:name w:val="Hyperlink"/>
    <w:basedOn w:val="a0"/>
    <w:uiPriority w:val="99"/>
    <w:unhideWhenUsed/>
    <w:rsid w:val="00951012"/>
    <w:rPr>
      <w:color w:val="0000FF" w:themeColor="hyperlink"/>
      <w:u w:val="single"/>
    </w:rPr>
  </w:style>
  <w:style w:type="character" w:customStyle="1" w:styleId="2">
    <w:name w:val="Основной текст (2)_"/>
    <w:basedOn w:val="a0"/>
    <w:link w:val="20"/>
    <w:rsid w:val="00177139"/>
    <w:rPr>
      <w:rFonts w:ascii="Times New Roman" w:eastAsia="Times New Roman" w:hAnsi="Times New Roman" w:cs="Times New Roman"/>
      <w:shd w:val="clear" w:color="auto" w:fill="FFFFFF"/>
    </w:rPr>
  </w:style>
  <w:style w:type="character" w:customStyle="1" w:styleId="212pt">
    <w:name w:val="Основной текст (2) + 12 pt;Курсив"/>
    <w:basedOn w:val="2"/>
    <w:rsid w:val="0017713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177139"/>
    <w:pPr>
      <w:widowControl w:val="0"/>
      <w:shd w:val="clear" w:color="auto" w:fill="FFFFFF"/>
      <w:spacing w:after="0" w:line="413" w:lineRule="exact"/>
    </w:pPr>
    <w:rPr>
      <w:rFonts w:ascii="Times New Roman" w:eastAsia="Times New Roman" w:hAnsi="Times New Roman" w:cs="Times New Roman"/>
    </w:rPr>
  </w:style>
  <w:style w:type="character" w:customStyle="1" w:styleId="6">
    <w:name w:val="Основной текст (6)_"/>
    <w:basedOn w:val="a0"/>
    <w:link w:val="60"/>
    <w:rsid w:val="002806A8"/>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2806A8"/>
    <w:pPr>
      <w:widowControl w:val="0"/>
      <w:shd w:val="clear" w:color="auto" w:fill="FFFFFF"/>
      <w:spacing w:after="300" w:line="254" w:lineRule="exact"/>
      <w:ind w:hanging="1300"/>
      <w:jc w:val="right"/>
    </w:pPr>
    <w:rPr>
      <w:rFonts w:ascii="Times New Roman" w:eastAsia="Times New Roman" w:hAnsi="Times New Roman" w:cs="Times New Roman"/>
      <w:b/>
      <w:bCs/>
      <w:sz w:val="18"/>
      <w:szCs w:val="18"/>
    </w:rPr>
  </w:style>
  <w:style w:type="paragraph" w:styleId="a4">
    <w:name w:val="List Paragraph"/>
    <w:basedOn w:val="a"/>
    <w:uiPriority w:val="34"/>
    <w:qFormat/>
    <w:rsid w:val="00F46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51012"/>
    <w:rPr>
      <w:rFonts w:ascii="Times New Roman" w:eastAsia="Times New Roman" w:hAnsi="Times New Roman" w:cs="Times New Roman"/>
      <w:b/>
      <w:bCs/>
      <w:sz w:val="28"/>
      <w:szCs w:val="28"/>
      <w:shd w:val="clear" w:color="auto" w:fill="FFFFFF"/>
    </w:rPr>
  </w:style>
  <w:style w:type="character" w:customStyle="1" w:styleId="311pt">
    <w:name w:val="Основной текст (3) + 11 pt"/>
    <w:basedOn w:val="3"/>
    <w:rsid w:val="009510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
    <w:name w:val="Основной текст (4)_"/>
    <w:basedOn w:val="a0"/>
    <w:link w:val="40"/>
    <w:rsid w:val="0095101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51012"/>
    <w:pPr>
      <w:widowControl w:val="0"/>
      <w:shd w:val="clear" w:color="auto" w:fill="FFFFFF"/>
      <w:spacing w:after="3480"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951012"/>
    <w:pPr>
      <w:widowControl w:val="0"/>
      <w:shd w:val="clear" w:color="auto" w:fill="FFFFFF"/>
      <w:spacing w:before="600" w:after="0" w:line="278" w:lineRule="exact"/>
      <w:jc w:val="center"/>
    </w:pPr>
    <w:rPr>
      <w:rFonts w:ascii="Times New Roman" w:eastAsia="Times New Roman" w:hAnsi="Times New Roman" w:cs="Times New Roman"/>
      <w:b/>
      <w:bCs/>
    </w:rPr>
  </w:style>
  <w:style w:type="character" w:styleId="a3">
    <w:name w:val="Hyperlink"/>
    <w:basedOn w:val="a0"/>
    <w:uiPriority w:val="99"/>
    <w:unhideWhenUsed/>
    <w:rsid w:val="00951012"/>
    <w:rPr>
      <w:color w:val="0000FF" w:themeColor="hyperlink"/>
      <w:u w:val="single"/>
    </w:rPr>
  </w:style>
  <w:style w:type="character" w:customStyle="1" w:styleId="2">
    <w:name w:val="Основной текст (2)_"/>
    <w:basedOn w:val="a0"/>
    <w:link w:val="20"/>
    <w:rsid w:val="00177139"/>
    <w:rPr>
      <w:rFonts w:ascii="Times New Roman" w:eastAsia="Times New Roman" w:hAnsi="Times New Roman" w:cs="Times New Roman"/>
      <w:shd w:val="clear" w:color="auto" w:fill="FFFFFF"/>
    </w:rPr>
  </w:style>
  <w:style w:type="character" w:customStyle="1" w:styleId="212pt">
    <w:name w:val="Основной текст (2) + 12 pt;Курсив"/>
    <w:basedOn w:val="2"/>
    <w:rsid w:val="0017713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177139"/>
    <w:pPr>
      <w:widowControl w:val="0"/>
      <w:shd w:val="clear" w:color="auto" w:fill="FFFFFF"/>
      <w:spacing w:after="0" w:line="413" w:lineRule="exact"/>
    </w:pPr>
    <w:rPr>
      <w:rFonts w:ascii="Times New Roman" w:eastAsia="Times New Roman" w:hAnsi="Times New Roman" w:cs="Times New Roman"/>
    </w:rPr>
  </w:style>
  <w:style w:type="character" w:customStyle="1" w:styleId="6">
    <w:name w:val="Основной текст (6)_"/>
    <w:basedOn w:val="a0"/>
    <w:link w:val="60"/>
    <w:rsid w:val="002806A8"/>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2806A8"/>
    <w:pPr>
      <w:widowControl w:val="0"/>
      <w:shd w:val="clear" w:color="auto" w:fill="FFFFFF"/>
      <w:spacing w:after="300" w:line="254" w:lineRule="exact"/>
      <w:ind w:hanging="1300"/>
      <w:jc w:val="right"/>
    </w:pPr>
    <w:rPr>
      <w:rFonts w:ascii="Times New Roman" w:eastAsia="Times New Roman" w:hAnsi="Times New Roman" w:cs="Times New Roman"/>
      <w:b/>
      <w:bCs/>
      <w:sz w:val="18"/>
      <w:szCs w:val="18"/>
    </w:rPr>
  </w:style>
  <w:style w:type="paragraph" w:styleId="a4">
    <w:name w:val="List Paragraph"/>
    <w:basedOn w:val="a"/>
    <w:uiPriority w:val="34"/>
    <w:qFormat/>
    <w:rsid w:val="00F4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cr@yandex.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7D93-D545-445B-B1F9-6A07EE2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20</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dc:creator>
  <cp:lastModifiedBy>ЦР</cp:lastModifiedBy>
  <cp:revision>7</cp:revision>
  <cp:lastPrinted>2021-12-01T12:43:00Z</cp:lastPrinted>
  <dcterms:created xsi:type="dcterms:W3CDTF">2021-12-01T12:27:00Z</dcterms:created>
  <dcterms:modified xsi:type="dcterms:W3CDTF">2021-12-03T08:15:00Z</dcterms:modified>
</cp:coreProperties>
</file>